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BD" w:rsidRPr="00E53D6C" w:rsidRDefault="006D34A5" w:rsidP="001843BD">
      <w:pPr>
        <w:pStyle w:val="20"/>
        <w:shd w:val="clear" w:color="auto" w:fill="auto"/>
        <w:tabs>
          <w:tab w:val="left" w:pos="7018"/>
        </w:tabs>
        <w:spacing w:line="240" w:lineRule="auto"/>
        <w:ind w:left="5387" w:right="15"/>
        <w:rPr>
          <w:b w:val="0"/>
          <w:sz w:val="28"/>
          <w:szCs w:val="28"/>
        </w:rPr>
      </w:pPr>
      <w:r w:rsidRPr="00E53D6C">
        <w:rPr>
          <w:b w:val="0"/>
          <w:sz w:val="28"/>
          <w:szCs w:val="28"/>
        </w:rPr>
        <w:t xml:space="preserve">«Утверждено» </w:t>
      </w:r>
    </w:p>
    <w:p w:rsidR="00FF2A7F" w:rsidRDefault="006D34A5" w:rsidP="001843BD">
      <w:pPr>
        <w:pStyle w:val="20"/>
        <w:shd w:val="clear" w:color="auto" w:fill="auto"/>
        <w:tabs>
          <w:tab w:val="left" w:pos="7018"/>
        </w:tabs>
        <w:spacing w:line="240" w:lineRule="auto"/>
        <w:ind w:left="5387" w:right="15"/>
        <w:rPr>
          <w:b w:val="0"/>
          <w:sz w:val="28"/>
          <w:szCs w:val="28"/>
        </w:rPr>
      </w:pPr>
      <w:r w:rsidRPr="00E53D6C">
        <w:rPr>
          <w:b w:val="0"/>
          <w:sz w:val="28"/>
          <w:szCs w:val="28"/>
        </w:rPr>
        <w:t xml:space="preserve">Председатель Общественного совета </w:t>
      </w:r>
      <w:r w:rsidR="00FF2A7F">
        <w:rPr>
          <w:b w:val="0"/>
          <w:sz w:val="28"/>
          <w:szCs w:val="28"/>
        </w:rPr>
        <w:t>Арзгирского</w:t>
      </w:r>
    </w:p>
    <w:p w:rsidR="001843BD" w:rsidRPr="00E53D6C" w:rsidRDefault="001843BD" w:rsidP="001843BD">
      <w:pPr>
        <w:pStyle w:val="20"/>
        <w:shd w:val="clear" w:color="auto" w:fill="auto"/>
        <w:tabs>
          <w:tab w:val="left" w:pos="7018"/>
        </w:tabs>
        <w:spacing w:line="240" w:lineRule="auto"/>
        <w:ind w:left="5387" w:right="15"/>
        <w:rPr>
          <w:b w:val="0"/>
          <w:sz w:val="28"/>
          <w:szCs w:val="28"/>
        </w:rPr>
      </w:pPr>
      <w:r w:rsidRPr="00E53D6C">
        <w:rPr>
          <w:b w:val="0"/>
          <w:sz w:val="28"/>
          <w:szCs w:val="28"/>
        </w:rPr>
        <w:t xml:space="preserve">муниципального района </w:t>
      </w:r>
      <w:r w:rsidR="006D34A5" w:rsidRPr="00E53D6C">
        <w:rPr>
          <w:b w:val="0"/>
          <w:sz w:val="28"/>
          <w:szCs w:val="28"/>
        </w:rPr>
        <w:t xml:space="preserve"> Ставропольского края</w:t>
      </w:r>
    </w:p>
    <w:p w:rsidR="001749F6" w:rsidRPr="00E53D6C" w:rsidRDefault="001843BD" w:rsidP="001843BD">
      <w:pPr>
        <w:pStyle w:val="20"/>
        <w:shd w:val="clear" w:color="auto" w:fill="auto"/>
        <w:tabs>
          <w:tab w:val="left" w:pos="7018"/>
        </w:tabs>
        <w:spacing w:line="240" w:lineRule="auto"/>
        <w:ind w:left="5387" w:right="15"/>
        <w:rPr>
          <w:b w:val="0"/>
          <w:sz w:val="28"/>
          <w:szCs w:val="28"/>
        </w:rPr>
      </w:pPr>
      <w:r w:rsidRPr="00E53D6C">
        <w:rPr>
          <w:b w:val="0"/>
          <w:sz w:val="28"/>
          <w:szCs w:val="28"/>
        </w:rPr>
        <w:t xml:space="preserve">__________ </w:t>
      </w:r>
      <w:r w:rsidR="00FF2A7F">
        <w:rPr>
          <w:b w:val="0"/>
          <w:sz w:val="28"/>
          <w:szCs w:val="28"/>
        </w:rPr>
        <w:t xml:space="preserve">М.М. </w:t>
      </w:r>
      <w:proofErr w:type="spellStart"/>
      <w:r w:rsidR="00FF2A7F">
        <w:rPr>
          <w:b w:val="0"/>
          <w:sz w:val="28"/>
          <w:szCs w:val="28"/>
        </w:rPr>
        <w:t>Плахотник</w:t>
      </w:r>
      <w:proofErr w:type="spellEnd"/>
    </w:p>
    <w:p w:rsidR="001749F6" w:rsidRPr="00E53D6C" w:rsidRDefault="0034764F" w:rsidP="001843BD">
      <w:pPr>
        <w:pStyle w:val="20"/>
        <w:shd w:val="clear" w:color="auto" w:fill="auto"/>
        <w:spacing w:line="240" w:lineRule="auto"/>
        <w:ind w:left="5387" w:right="15"/>
        <w:rPr>
          <w:b w:val="0"/>
          <w:sz w:val="28"/>
          <w:szCs w:val="28"/>
        </w:rPr>
      </w:pPr>
      <w:r>
        <w:rPr>
          <w:b w:val="0"/>
          <w:sz w:val="28"/>
          <w:szCs w:val="28"/>
        </w:rPr>
        <w:t>11</w:t>
      </w:r>
      <w:r w:rsidR="001843BD" w:rsidRPr="00E53D6C">
        <w:rPr>
          <w:b w:val="0"/>
          <w:sz w:val="28"/>
          <w:szCs w:val="28"/>
        </w:rPr>
        <w:t xml:space="preserve"> </w:t>
      </w:r>
      <w:r>
        <w:rPr>
          <w:b w:val="0"/>
          <w:sz w:val="28"/>
          <w:szCs w:val="28"/>
        </w:rPr>
        <w:t xml:space="preserve">июля </w:t>
      </w:r>
      <w:bookmarkStart w:id="0" w:name="_GoBack"/>
      <w:bookmarkEnd w:id="0"/>
      <w:r w:rsidR="006D34A5" w:rsidRPr="00E53D6C">
        <w:rPr>
          <w:b w:val="0"/>
          <w:sz w:val="28"/>
          <w:szCs w:val="28"/>
        </w:rPr>
        <w:t>201</w:t>
      </w:r>
      <w:r w:rsidR="001843BD" w:rsidRPr="00E53D6C">
        <w:rPr>
          <w:b w:val="0"/>
          <w:sz w:val="28"/>
          <w:szCs w:val="28"/>
        </w:rPr>
        <w:t>6</w:t>
      </w:r>
      <w:r w:rsidR="006D34A5" w:rsidRPr="00E53D6C">
        <w:rPr>
          <w:b w:val="0"/>
          <w:sz w:val="28"/>
          <w:szCs w:val="28"/>
        </w:rPr>
        <w:t xml:space="preserve"> года</w:t>
      </w:r>
    </w:p>
    <w:p w:rsidR="001843BD" w:rsidRPr="00E53D6C" w:rsidRDefault="001843BD" w:rsidP="001843BD">
      <w:pPr>
        <w:pStyle w:val="20"/>
        <w:shd w:val="clear" w:color="auto" w:fill="auto"/>
        <w:spacing w:line="240" w:lineRule="auto"/>
        <w:rPr>
          <w:b w:val="0"/>
          <w:sz w:val="28"/>
          <w:szCs w:val="28"/>
        </w:rPr>
      </w:pPr>
    </w:p>
    <w:p w:rsidR="001749F6" w:rsidRPr="00E53D6C" w:rsidRDefault="006D34A5" w:rsidP="001843BD">
      <w:pPr>
        <w:pStyle w:val="20"/>
        <w:shd w:val="clear" w:color="auto" w:fill="auto"/>
        <w:spacing w:line="240" w:lineRule="auto"/>
        <w:ind w:firstLine="360"/>
        <w:jc w:val="center"/>
        <w:rPr>
          <w:b w:val="0"/>
          <w:sz w:val="28"/>
          <w:szCs w:val="28"/>
        </w:rPr>
      </w:pPr>
      <w:r w:rsidRPr="00E53D6C">
        <w:rPr>
          <w:b w:val="0"/>
          <w:sz w:val="28"/>
          <w:szCs w:val="28"/>
        </w:rPr>
        <w:t>ТЕХНИЧЕСКОЕ ЗАДАНИЕ ПО ПРОВЕДЕНИЮ НЕЗАВИСИМОЙ ОЦЕНКИ КАЧЕСТВА ОБРАЗОВАТЕЛЬНОЙ ДЕЯТЕЛЬНОСТИ ОРГАНИЗАЦИЙ, ОСУЩЕСТВЛЯЮЩИХ ОБРАЗОВАТЕЛЬНУЮ ДЕЯТЕЛЬНОСТЬ</w:t>
      </w:r>
    </w:p>
    <w:p w:rsidR="001749F6" w:rsidRPr="00E53D6C" w:rsidRDefault="006D34A5" w:rsidP="001843BD">
      <w:pPr>
        <w:pStyle w:val="20"/>
        <w:shd w:val="clear" w:color="auto" w:fill="auto"/>
        <w:spacing w:line="240" w:lineRule="auto"/>
        <w:jc w:val="center"/>
        <w:rPr>
          <w:b w:val="0"/>
          <w:sz w:val="28"/>
          <w:szCs w:val="28"/>
        </w:rPr>
      </w:pPr>
      <w:r w:rsidRPr="00E53D6C">
        <w:rPr>
          <w:b w:val="0"/>
          <w:sz w:val="28"/>
          <w:szCs w:val="28"/>
        </w:rPr>
        <w:t>(далее - НОК ОД)</w:t>
      </w:r>
    </w:p>
    <w:p w:rsidR="001843BD" w:rsidRPr="00E53D6C" w:rsidRDefault="001843BD" w:rsidP="001843BD">
      <w:pPr>
        <w:pStyle w:val="20"/>
        <w:shd w:val="clear" w:color="auto" w:fill="auto"/>
        <w:spacing w:line="240" w:lineRule="auto"/>
        <w:jc w:val="center"/>
        <w:rPr>
          <w:b w:val="0"/>
          <w:sz w:val="28"/>
          <w:szCs w:val="28"/>
        </w:rPr>
      </w:pPr>
    </w:p>
    <w:p w:rsidR="001749F6" w:rsidRPr="00E53D6C" w:rsidRDefault="006D34A5" w:rsidP="001843BD">
      <w:pPr>
        <w:pStyle w:val="30"/>
        <w:shd w:val="clear" w:color="auto" w:fill="auto"/>
        <w:spacing w:line="240" w:lineRule="auto"/>
        <w:rPr>
          <w:sz w:val="28"/>
          <w:szCs w:val="28"/>
        </w:rPr>
      </w:pPr>
      <w:r w:rsidRPr="00E53D6C">
        <w:rPr>
          <w:rStyle w:val="31"/>
          <w:sz w:val="28"/>
          <w:szCs w:val="28"/>
        </w:rPr>
        <w:t>Заказчик:</w:t>
      </w:r>
      <w:r w:rsidRPr="00E53D6C">
        <w:rPr>
          <w:rStyle w:val="32"/>
          <w:sz w:val="28"/>
          <w:szCs w:val="28"/>
        </w:rPr>
        <w:t xml:space="preserve"> </w:t>
      </w:r>
      <w:r w:rsidRPr="00E53D6C">
        <w:rPr>
          <w:rStyle w:val="33"/>
          <w:sz w:val="28"/>
          <w:szCs w:val="28"/>
        </w:rPr>
        <w:t xml:space="preserve">Общественный совет </w:t>
      </w:r>
      <w:r w:rsidR="00FF2A7F">
        <w:rPr>
          <w:rStyle w:val="33"/>
          <w:sz w:val="28"/>
          <w:szCs w:val="28"/>
        </w:rPr>
        <w:t xml:space="preserve">Арзгирского </w:t>
      </w:r>
      <w:r w:rsidR="001843BD" w:rsidRPr="00E53D6C">
        <w:rPr>
          <w:rStyle w:val="33"/>
          <w:sz w:val="28"/>
          <w:szCs w:val="28"/>
        </w:rPr>
        <w:t>муниципального района Ставропольского края</w:t>
      </w:r>
      <w:r w:rsidRPr="00E53D6C">
        <w:rPr>
          <w:rStyle w:val="33"/>
          <w:sz w:val="28"/>
          <w:szCs w:val="28"/>
        </w:rPr>
        <w:t xml:space="preserve"> </w:t>
      </w:r>
      <w:r w:rsidRPr="00E53D6C">
        <w:rPr>
          <w:sz w:val="28"/>
          <w:szCs w:val="28"/>
        </w:rPr>
        <w:t xml:space="preserve"> </w:t>
      </w:r>
      <w:r w:rsidRPr="00FF2A7F">
        <w:rPr>
          <w:i w:val="0"/>
          <w:sz w:val="28"/>
          <w:szCs w:val="28"/>
        </w:rPr>
        <w:t xml:space="preserve">(далее </w:t>
      </w:r>
      <w:r w:rsidR="00FF2A7F" w:rsidRPr="00FF2A7F">
        <w:rPr>
          <w:i w:val="0"/>
          <w:sz w:val="28"/>
          <w:szCs w:val="28"/>
        </w:rPr>
        <w:t xml:space="preserve">- </w:t>
      </w:r>
      <w:r w:rsidRPr="00FF2A7F">
        <w:rPr>
          <w:i w:val="0"/>
          <w:sz w:val="28"/>
          <w:szCs w:val="28"/>
        </w:rPr>
        <w:t>Заказчик).</w:t>
      </w:r>
    </w:p>
    <w:p w:rsidR="001749F6" w:rsidRPr="00E53D6C" w:rsidRDefault="006D34A5" w:rsidP="001843BD">
      <w:pPr>
        <w:pStyle w:val="20"/>
        <w:shd w:val="clear" w:color="auto" w:fill="auto"/>
        <w:tabs>
          <w:tab w:val="left" w:pos="5499"/>
        </w:tabs>
        <w:spacing w:line="240" w:lineRule="auto"/>
        <w:jc w:val="both"/>
        <w:rPr>
          <w:b w:val="0"/>
          <w:sz w:val="28"/>
          <w:szCs w:val="28"/>
        </w:rPr>
      </w:pPr>
      <w:r w:rsidRPr="00E53D6C">
        <w:rPr>
          <w:rStyle w:val="21"/>
          <w:b/>
          <w:bCs/>
          <w:sz w:val="28"/>
          <w:szCs w:val="28"/>
        </w:rPr>
        <w:t>Исполнитель организация-оператор</w:t>
      </w:r>
      <w:r w:rsidRPr="00E53D6C">
        <w:rPr>
          <w:sz w:val="28"/>
          <w:szCs w:val="28"/>
        </w:rPr>
        <w:t>:</w:t>
      </w:r>
      <w:r w:rsidR="001843BD" w:rsidRPr="00E53D6C">
        <w:rPr>
          <w:sz w:val="28"/>
          <w:szCs w:val="28"/>
        </w:rPr>
        <w:t xml:space="preserve"> </w:t>
      </w:r>
      <w:r w:rsidR="00FF2A7F" w:rsidRPr="00FF2A7F">
        <w:rPr>
          <w:b w:val="0"/>
          <w:sz w:val="28"/>
          <w:szCs w:val="28"/>
        </w:rPr>
        <w:t>Отдел образования администрации Арзгирского муниципального района Ставропольского края</w:t>
      </w:r>
      <w:r w:rsidR="001843BD" w:rsidRPr="00E53D6C">
        <w:rPr>
          <w:b w:val="0"/>
          <w:sz w:val="28"/>
          <w:szCs w:val="28"/>
        </w:rPr>
        <w:t xml:space="preserve"> </w:t>
      </w:r>
      <w:r w:rsidRPr="00E53D6C">
        <w:rPr>
          <w:b w:val="0"/>
          <w:sz w:val="28"/>
          <w:szCs w:val="28"/>
        </w:rPr>
        <w:t>(далее</w:t>
      </w:r>
      <w:r w:rsidR="00FF2A7F">
        <w:rPr>
          <w:b w:val="0"/>
          <w:sz w:val="28"/>
          <w:szCs w:val="28"/>
        </w:rPr>
        <w:t xml:space="preserve"> -</w:t>
      </w:r>
      <w:r w:rsidRPr="00E53D6C">
        <w:rPr>
          <w:b w:val="0"/>
          <w:sz w:val="28"/>
          <w:szCs w:val="28"/>
        </w:rPr>
        <w:t xml:space="preserve"> Исполнитель).</w:t>
      </w:r>
    </w:p>
    <w:p w:rsidR="001749F6" w:rsidRPr="00E53D6C" w:rsidRDefault="006D34A5" w:rsidP="001843BD">
      <w:pPr>
        <w:pStyle w:val="20"/>
        <w:shd w:val="clear" w:color="auto" w:fill="auto"/>
        <w:spacing w:line="240" w:lineRule="auto"/>
        <w:rPr>
          <w:sz w:val="28"/>
          <w:szCs w:val="28"/>
        </w:rPr>
      </w:pPr>
      <w:r w:rsidRPr="00E53D6C">
        <w:rPr>
          <w:rStyle w:val="21"/>
          <w:b/>
          <w:bCs/>
          <w:sz w:val="28"/>
          <w:szCs w:val="28"/>
        </w:rPr>
        <w:t>Основания для проведения работ:</w:t>
      </w:r>
    </w:p>
    <w:p w:rsidR="001749F6" w:rsidRPr="00E53D6C" w:rsidRDefault="006D34A5" w:rsidP="001843BD">
      <w:pPr>
        <w:pStyle w:val="1"/>
        <w:shd w:val="clear" w:color="auto" w:fill="auto"/>
        <w:spacing w:line="240" w:lineRule="auto"/>
        <w:ind w:firstLine="709"/>
        <w:rPr>
          <w:sz w:val="28"/>
          <w:szCs w:val="28"/>
        </w:rPr>
      </w:pPr>
      <w:r w:rsidRPr="00E53D6C">
        <w:rPr>
          <w:sz w:val="28"/>
          <w:szCs w:val="28"/>
        </w:rPr>
        <w:t>Федеральный закон от 29 декабря 2012 г. № 273-ФЭ «Об образовании в Российской Федерации»;</w:t>
      </w:r>
    </w:p>
    <w:p w:rsidR="001749F6" w:rsidRPr="00E53D6C" w:rsidRDefault="006D34A5" w:rsidP="001843BD">
      <w:pPr>
        <w:pStyle w:val="1"/>
        <w:shd w:val="clear" w:color="auto" w:fill="auto"/>
        <w:spacing w:line="240" w:lineRule="auto"/>
        <w:ind w:firstLine="709"/>
        <w:rPr>
          <w:sz w:val="28"/>
          <w:szCs w:val="28"/>
        </w:rPr>
      </w:pPr>
      <w:r w:rsidRPr="00E53D6C">
        <w:rPr>
          <w:sz w:val="28"/>
          <w:szCs w:val="28"/>
        </w:rPr>
        <w:t>Указ Президента Российской Федерации от 7 мая 2012 г. № 597 «О мероприятиях по реализации государственной социальной политики»;</w:t>
      </w:r>
    </w:p>
    <w:p w:rsidR="001749F6" w:rsidRPr="00E53D6C" w:rsidRDefault="006D34A5" w:rsidP="001843BD">
      <w:pPr>
        <w:pStyle w:val="1"/>
        <w:shd w:val="clear" w:color="auto" w:fill="auto"/>
        <w:spacing w:line="240" w:lineRule="auto"/>
        <w:ind w:firstLine="709"/>
        <w:rPr>
          <w:sz w:val="28"/>
          <w:szCs w:val="28"/>
        </w:rPr>
      </w:pPr>
      <w:r w:rsidRPr="00E53D6C">
        <w:rPr>
          <w:sz w:val="28"/>
          <w:szCs w:val="28"/>
        </w:rPr>
        <w:t xml:space="preserve">приказ Минобрнауки России от 05.12.2014 № 1547 </w:t>
      </w:r>
      <w:r w:rsidR="001843BD" w:rsidRPr="00E53D6C">
        <w:rPr>
          <w:sz w:val="28"/>
          <w:szCs w:val="28"/>
        </w:rPr>
        <w:t>«</w:t>
      </w:r>
      <w:r w:rsidRPr="00E53D6C">
        <w:rPr>
          <w:sz w:val="28"/>
          <w:szCs w:val="28"/>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1843BD" w:rsidRPr="00E53D6C">
        <w:rPr>
          <w:sz w:val="28"/>
          <w:szCs w:val="28"/>
        </w:rPr>
        <w:t>»</w:t>
      </w:r>
      <w:r w:rsidRPr="00E53D6C">
        <w:rPr>
          <w:sz w:val="28"/>
          <w:szCs w:val="28"/>
        </w:rPr>
        <w:t>;</w:t>
      </w:r>
    </w:p>
    <w:p w:rsidR="001749F6" w:rsidRPr="00E53D6C" w:rsidRDefault="006D34A5" w:rsidP="001843BD">
      <w:pPr>
        <w:pStyle w:val="1"/>
        <w:shd w:val="clear" w:color="auto" w:fill="auto"/>
        <w:spacing w:line="240" w:lineRule="auto"/>
        <w:ind w:firstLine="709"/>
        <w:rPr>
          <w:sz w:val="28"/>
          <w:szCs w:val="28"/>
        </w:rPr>
      </w:pPr>
      <w:r w:rsidRPr="00E53D6C">
        <w:rPr>
          <w:sz w:val="28"/>
          <w:szCs w:val="28"/>
        </w:rPr>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(письмо Минобрнауки России от 04 февраля</w:t>
      </w:r>
      <w:r w:rsidR="001843BD" w:rsidRPr="00E53D6C">
        <w:rPr>
          <w:sz w:val="28"/>
          <w:szCs w:val="28"/>
        </w:rPr>
        <w:t xml:space="preserve"> 2013 </w:t>
      </w:r>
      <w:r w:rsidR="00FF2A7F">
        <w:rPr>
          <w:sz w:val="28"/>
          <w:szCs w:val="28"/>
        </w:rPr>
        <w:t>года №АП-113/02)</w:t>
      </w:r>
    </w:p>
    <w:p w:rsidR="001749F6" w:rsidRPr="00E53D6C" w:rsidRDefault="006D34A5" w:rsidP="001843BD">
      <w:pPr>
        <w:pStyle w:val="20"/>
        <w:shd w:val="clear" w:color="auto" w:fill="auto"/>
        <w:spacing w:line="240" w:lineRule="auto"/>
        <w:jc w:val="both"/>
        <w:rPr>
          <w:sz w:val="28"/>
          <w:szCs w:val="28"/>
        </w:rPr>
      </w:pPr>
      <w:r w:rsidRPr="00E53D6C">
        <w:rPr>
          <w:rStyle w:val="21"/>
          <w:b/>
          <w:bCs/>
          <w:sz w:val="28"/>
          <w:szCs w:val="28"/>
        </w:rPr>
        <w:t>Наименование, виды работ по проведению независимой оценки качества</w:t>
      </w:r>
      <w:r w:rsidRPr="00E53D6C">
        <w:rPr>
          <w:sz w:val="28"/>
          <w:szCs w:val="28"/>
        </w:rPr>
        <w:t xml:space="preserve"> </w:t>
      </w:r>
      <w:r w:rsidRPr="00E53D6C">
        <w:rPr>
          <w:rStyle w:val="21"/>
          <w:b/>
          <w:bCs/>
          <w:sz w:val="28"/>
          <w:szCs w:val="28"/>
        </w:rPr>
        <w:t>образовательной деятельности:</w:t>
      </w:r>
    </w:p>
    <w:p w:rsidR="001749F6" w:rsidRPr="00E53D6C" w:rsidRDefault="006D34A5" w:rsidP="001843BD">
      <w:pPr>
        <w:pStyle w:val="1"/>
        <w:shd w:val="clear" w:color="auto" w:fill="auto"/>
        <w:spacing w:line="240" w:lineRule="auto"/>
        <w:rPr>
          <w:sz w:val="28"/>
          <w:szCs w:val="28"/>
        </w:rPr>
      </w:pPr>
      <w:r w:rsidRPr="00E53D6C">
        <w:rPr>
          <w:sz w:val="28"/>
          <w:szCs w:val="28"/>
        </w:rPr>
        <w:t>1. По направлению проведения независимой оценки качества деятельности организаций, осуществляющих образовательную деятельность (НОК ОД):</w:t>
      </w:r>
    </w:p>
    <w:p w:rsidR="001749F6" w:rsidRPr="00E53D6C" w:rsidRDefault="006D34A5" w:rsidP="001843BD">
      <w:pPr>
        <w:pStyle w:val="1"/>
        <w:numPr>
          <w:ilvl w:val="0"/>
          <w:numId w:val="4"/>
        </w:numPr>
        <w:shd w:val="clear" w:color="auto" w:fill="auto"/>
        <w:tabs>
          <w:tab w:val="left" w:pos="993"/>
          <w:tab w:val="right" w:pos="9354"/>
        </w:tabs>
        <w:spacing w:line="240" w:lineRule="auto"/>
        <w:ind w:left="0" w:firstLine="709"/>
        <w:rPr>
          <w:sz w:val="28"/>
          <w:szCs w:val="28"/>
        </w:rPr>
      </w:pPr>
      <w:r w:rsidRPr="00E53D6C">
        <w:rPr>
          <w:sz w:val="28"/>
          <w:szCs w:val="28"/>
        </w:rPr>
        <w:t>разработка методики и инструментария проведения оценки;</w:t>
      </w:r>
    </w:p>
    <w:p w:rsidR="001749F6" w:rsidRPr="00E53D6C" w:rsidRDefault="006D34A5" w:rsidP="001843BD">
      <w:pPr>
        <w:pStyle w:val="1"/>
        <w:numPr>
          <w:ilvl w:val="0"/>
          <w:numId w:val="4"/>
        </w:numPr>
        <w:shd w:val="clear" w:color="auto" w:fill="auto"/>
        <w:tabs>
          <w:tab w:val="left" w:pos="993"/>
          <w:tab w:val="right" w:pos="9354"/>
        </w:tabs>
        <w:spacing w:line="240" w:lineRule="auto"/>
        <w:ind w:left="0" w:firstLine="709"/>
        <w:rPr>
          <w:sz w:val="28"/>
          <w:szCs w:val="28"/>
        </w:rPr>
      </w:pPr>
      <w:r w:rsidRPr="00E53D6C">
        <w:rPr>
          <w:sz w:val="28"/>
          <w:szCs w:val="28"/>
        </w:rPr>
        <w:t xml:space="preserve">сбор и обобщение данных, полученных </w:t>
      </w:r>
      <w:r w:rsidR="00FF2A7F">
        <w:rPr>
          <w:sz w:val="28"/>
          <w:szCs w:val="28"/>
        </w:rPr>
        <w:t xml:space="preserve">в ходе НОК </w:t>
      </w:r>
      <w:r w:rsidRPr="00E53D6C">
        <w:rPr>
          <w:sz w:val="28"/>
          <w:szCs w:val="28"/>
        </w:rPr>
        <w:t>О</w:t>
      </w:r>
      <w:r w:rsidR="00FF2A7F">
        <w:rPr>
          <w:sz w:val="28"/>
          <w:szCs w:val="28"/>
        </w:rPr>
        <w:t>Д</w:t>
      </w:r>
      <w:r w:rsidRPr="00E53D6C">
        <w:rPr>
          <w:sz w:val="28"/>
          <w:szCs w:val="28"/>
        </w:rPr>
        <w:t>, формирование баз данных;</w:t>
      </w:r>
    </w:p>
    <w:p w:rsidR="001749F6" w:rsidRPr="00E53D6C" w:rsidRDefault="006D34A5" w:rsidP="001843BD">
      <w:pPr>
        <w:pStyle w:val="1"/>
        <w:numPr>
          <w:ilvl w:val="0"/>
          <w:numId w:val="4"/>
        </w:numPr>
        <w:shd w:val="clear" w:color="auto" w:fill="auto"/>
        <w:tabs>
          <w:tab w:val="left" w:pos="993"/>
          <w:tab w:val="right" w:pos="9354"/>
        </w:tabs>
        <w:spacing w:line="240" w:lineRule="auto"/>
        <w:ind w:left="0" w:firstLine="709"/>
        <w:rPr>
          <w:sz w:val="28"/>
          <w:szCs w:val="28"/>
        </w:rPr>
      </w:pPr>
      <w:r w:rsidRPr="00E53D6C">
        <w:rPr>
          <w:sz w:val="28"/>
          <w:szCs w:val="28"/>
        </w:rPr>
        <w:t>обработка и анализ инф</w:t>
      </w:r>
      <w:r w:rsidR="00FF2A7F">
        <w:rPr>
          <w:sz w:val="28"/>
          <w:szCs w:val="28"/>
        </w:rPr>
        <w:t xml:space="preserve">ормации, полученной в ходе НОК </w:t>
      </w:r>
      <w:r w:rsidRPr="00E53D6C">
        <w:rPr>
          <w:sz w:val="28"/>
          <w:szCs w:val="28"/>
        </w:rPr>
        <w:t>О</w:t>
      </w:r>
      <w:r w:rsidR="00FF2A7F">
        <w:rPr>
          <w:sz w:val="28"/>
          <w:szCs w:val="28"/>
        </w:rPr>
        <w:t>Д</w:t>
      </w:r>
      <w:r w:rsidRPr="00E53D6C">
        <w:rPr>
          <w:sz w:val="28"/>
          <w:szCs w:val="28"/>
        </w:rPr>
        <w:t>;</w:t>
      </w:r>
    </w:p>
    <w:p w:rsidR="001749F6" w:rsidRPr="00E53D6C" w:rsidRDefault="006D34A5" w:rsidP="001843BD">
      <w:pPr>
        <w:pStyle w:val="1"/>
        <w:numPr>
          <w:ilvl w:val="0"/>
          <w:numId w:val="4"/>
        </w:numPr>
        <w:shd w:val="clear" w:color="auto" w:fill="auto"/>
        <w:tabs>
          <w:tab w:val="left" w:pos="993"/>
          <w:tab w:val="right" w:pos="9354"/>
        </w:tabs>
        <w:spacing w:line="240" w:lineRule="auto"/>
        <w:ind w:left="0" w:firstLine="709"/>
        <w:rPr>
          <w:sz w:val="28"/>
          <w:szCs w:val="28"/>
        </w:rPr>
      </w:pPr>
      <w:r w:rsidRPr="00E53D6C">
        <w:rPr>
          <w:sz w:val="28"/>
          <w:szCs w:val="28"/>
        </w:rPr>
        <w:t>выявление положительных тенденций развития, определение рисков и путей их минимизации;</w:t>
      </w:r>
    </w:p>
    <w:p w:rsidR="001749F6" w:rsidRPr="00E53D6C" w:rsidRDefault="006D34A5" w:rsidP="001843BD">
      <w:pPr>
        <w:pStyle w:val="1"/>
        <w:numPr>
          <w:ilvl w:val="0"/>
          <w:numId w:val="4"/>
        </w:numPr>
        <w:shd w:val="clear" w:color="auto" w:fill="auto"/>
        <w:tabs>
          <w:tab w:val="left" w:pos="993"/>
          <w:tab w:val="right" w:pos="9354"/>
        </w:tabs>
        <w:spacing w:line="240" w:lineRule="auto"/>
        <w:ind w:left="0" w:firstLine="709"/>
        <w:rPr>
          <w:sz w:val="28"/>
          <w:szCs w:val="28"/>
        </w:rPr>
      </w:pPr>
      <w:r w:rsidRPr="00E53D6C">
        <w:rPr>
          <w:sz w:val="28"/>
          <w:szCs w:val="28"/>
        </w:rPr>
        <w:t>иные виды работ, услуг, не противоречащие законодательству Российской Федерации.</w:t>
      </w:r>
    </w:p>
    <w:p w:rsidR="001749F6" w:rsidRPr="00E53D6C" w:rsidRDefault="006D34A5" w:rsidP="001843BD">
      <w:pPr>
        <w:pStyle w:val="1"/>
        <w:shd w:val="clear" w:color="auto" w:fill="auto"/>
        <w:tabs>
          <w:tab w:val="right" w:pos="5087"/>
          <w:tab w:val="left" w:pos="5375"/>
        </w:tabs>
        <w:spacing w:line="240" w:lineRule="auto"/>
        <w:rPr>
          <w:sz w:val="28"/>
          <w:szCs w:val="28"/>
        </w:rPr>
      </w:pPr>
      <w:r w:rsidRPr="00E53D6C">
        <w:rPr>
          <w:rStyle w:val="a8"/>
          <w:sz w:val="28"/>
          <w:szCs w:val="28"/>
        </w:rPr>
        <w:t>Цель проведения работ:</w:t>
      </w:r>
      <w:r w:rsidR="001843BD" w:rsidRPr="00E53D6C">
        <w:rPr>
          <w:rStyle w:val="a8"/>
          <w:sz w:val="28"/>
          <w:szCs w:val="28"/>
        </w:rPr>
        <w:t xml:space="preserve"> </w:t>
      </w:r>
      <w:r w:rsidRPr="00E53D6C">
        <w:rPr>
          <w:sz w:val="28"/>
          <w:szCs w:val="28"/>
        </w:rPr>
        <w:t>Получение</w:t>
      </w:r>
      <w:r w:rsidR="001843BD" w:rsidRPr="00E53D6C">
        <w:rPr>
          <w:sz w:val="28"/>
          <w:szCs w:val="28"/>
        </w:rPr>
        <w:t xml:space="preserve"> </w:t>
      </w:r>
      <w:r w:rsidRPr="00E53D6C">
        <w:rPr>
          <w:sz w:val="28"/>
          <w:szCs w:val="28"/>
        </w:rPr>
        <w:tab/>
        <w:t>сведений об образовательной</w:t>
      </w:r>
      <w:r w:rsidR="001843BD" w:rsidRPr="00E53D6C">
        <w:rPr>
          <w:sz w:val="28"/>
          <w:szCs w:val="28"/>
        </w:rPr>
        <w:t xml:space="preserve"> </w:t>
      </w:r>
      <w:r w:rsidRPr="00E53D6C">
        <w:rPr>
          <w:sz w:val="28"/>
          <w:szCs w:val="28"/>
        </w:rPr>
        <w:t xml:space="preserve">деятельности организаций, осуществляющих образовательную деятельность, предоставление участникам отношений в сфере образования </w:t>
      </w:r>
      <w:r w:rsidRPr="00E53D6C">
        <w:rPr>
          <w:sz w:val="28"/>
          <w:szCs w:val="28"/>
        </w:rPr>
        <w:lastRenderedPageBreak/>
        <w:t>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w:t>
      </w:r>
    </w:p>
    <w:p w:rsidR="001749F6" w:rsidRPr="00E53D6C" w:rsidRDefault="006D34A5" w:rsidP="001843BD">
      <w:pPr>
        <w:pStyle w:val="1"/>
        <w:shd w:val="clear" w:color="auto" w:fill="auto"/>
        <w:spacing w:line="240" w:lineRule="auto"/>
        <w:rPr>
          <w:sz w:val="28"/>
          <w:szCs w:val="28"/>
        </w:rPr>
      </w:pPr>
      <w:r w:rsidRPr="00E53D6C">
        <w:rPr>
          <w:rStyle w:val="a8"/>
          <w:sz w:val="28"/>
          <w:szCs w:val="28"/>
        </w:rPr>
        <w:t>Задачи</w:t>
      </w:r>
      <w:r w:rsidRPr="00E53D6C">
        <w:rPr>
          <w:rStyle w:val="a9"/>
          <w:sz w:val="28"/>
          <w:szCs w:val="28"/>
        </w:rPr>
        <w:t xml:space="preserve"> </w:t>
      </w:r>
      <w:r w:rsidRPr="00E53D6C">
        <w:rPr>
          <w:sz w:val="28"/>
          <w:szCs w:val="28"/>
        </w:rPr>
        <w:t>по проведению независимой оценки качества образовательной деятельности организаций, осуществляющих образовательную деятельность:</w:t>
      </w:r>
    </w:p>
    <w:p w:rsidR="001749F6" w:rsidRPr="00E53D6C" w:rsidRDefault="006D34A5" w:rsidP="001843BD">
      <w:pPr>
        <w:pStyle w:val="1"/>
        <w:numPr>
          <w:ilvl w:val="0"/>
          <w:numId w:val="5"/>
        </w:numPr>
        <w:shd w:val="clear" w:color="auto" w:fill="auto"/>
        <w:tabs>
          <w:tab w:val="left" w:pos="993"/>
          <w:tab w:val="right" w:pos="9354"/>
        </w:tabs>
        <w:spacing w:line="240" w:lineRule="auto"/>
        <w:ind w:left="0" w:firstLine="709"/>
        <w:rPr>
          <w:sz w:val="28"/>
          <w:szCs w:val="28"/>
        </w:rPr>
      </w:pPr>
      <w:r w:rsidRPr="00E53D6C">
        <w:rPr>
          <w:sz w:val="28"/>
          <w:szCs w:val="28"/>
        </w:rPr>
        <w:t>обеспечить повышения уровня открытости и доступности информации о деятельности организаций, осуществляющих образовательную деятельность;</w:t>
      </w:r>
    </w:p>
    <w:p w:rsidR="001749F6" w:rsidRPr="00E53D6C" w:rsidRDefault="006D34A5" w:rsidP="001843BD">
      <w:pPr>
        <w:pStyle w:val="1"/>
        <w:numPr>
          <w:ilvl w:val="0"/>
          <w:numId w:val="5"/>
        </w:numPr>
        <w:shd w:val="clear" w:color="auto" w:fill="auto"/>
        <w:tabs>
          <w:tab w:val="left" w:pos="993"/>
          <w:tab w:val="right" w:pos="9354"/>
        </w:tabs>
        <w:spacing w:line="240" w:lineRule="auto"/>
        <w:ind w:left="0" w:firstLine="709"/>
        <w:rPr>
          <w:sz w:val="28"/>
          <w:szCs w:val="28"/>
        </w:rPr>
      </w:pPr>
      <w:r w:rsidRPr="00E53D6C">
        <w:rPr>
          <w:sz w:val="28"/>
          <w:szCs w:val="28"/>
        </w:rPr>
        <w:t>обеспечить различные заинтересованные группы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и мер повышения качества образовательных услуг;</w:t>
      </w:r>
    </w:p>
    <w:p w:rsidR="001749F6" w:rsidRPr="00E53D6C" w:rsidRDefault="006D34A5" w:rsidP="001843BD">
      <w:pPr>
        <w:pStyle w:val="1"/>
        <w:numPr>
          <w:ilvl w:val="0"/>
          <w:numId w:val="5"/>
        </w:numPr>
        <w:shd w:val="clear" w:color="auto" w:fill="auto"/>
        <w:tabs>
          <w:tab w:val="left" w:pos="993"/>
          <w:tab w:val="right" w:pos="9354"/>
        </w:tabs>
        <w:spacing w:line="240" w:lineRule="auto"/>
        <w:ind w:left="0" w:firstLine="709"/>
        <w:rPr>
          <w:sz w:val="28"/>
          <w:szCs w:val="28"/>
        </w:rPr>
      </w:pPr>
      <w:r w:rsidRPr="00E53D6C">
        <w:rPr>
          <w:sz w:val="28"/>
          <w:szCs w:val="28"/>
        </w:rPr>
        <w:t>способствовать повышению конкурентоспособности организаций, осуществляющих образовательную деятельность, и реализуемых ими образовательных программ.</w:t>
      </w:r>
    </w:p>
    <w:p w:rsidR="001749F6" w:rsidRPr="00E53D6C" w:rsidRDefault="006D34A5" w:rsidP="001843BD">
      <w:pPr>
        <w:pStyle w:val="20"/>
        <w:shd w:val="clear" w:color="auto" w:fill="auto"/>
        <w:spacing w:line="240" w:lineRule="auto"/>
        <w:jc w:val="both"/>
        <w:rPr>
          <w:sz w:val="28"/>
          <w:szCs w:val="28"/>
        </w:rPr>
      </w:pPr>
      <w:r w:rsidRPr="00E53D6C">
        <w:rPr>
          <w:rStyle w:val="21"/>
          <w:b/>
          <w:bCs/>
          <w:sz w:val="28"/>
          <w:szCs w:val="28"/>
        </w:rPr>
        <w:t>Принципы проведения независимой оценки качества образовательной</w:t>
      </w:r>
      <w:r w:rsidRPr="00E53D6C">
        <w:rPr>
          <w:sz w:val="28"/>
          <w:szCs w:val="28"/>
        </w:rPr>
        <w:t xml:space="preserve"> </w:t>
      </w:r>
      <w:r w:rsidRPr="00E53D6C">
        <w:rPr>
          <w:rStyle w:val="21"/>
          <w:b/>
          <w:bCs/>
          <w:sz w:val="28"/>
          <w:szCs w:val="28"/>
        </w:rPr>
        <w:t>деятельности:</w:t>
      </w:r>
    </w:p>
    <w:p w:rsidR="001749F6" w:rsidRPr="00E53D6C" w:rsidRDefault="006D34A5" w:rsidP="001843BD">
      <w:pPr>
        <w:pStyle w:val="1"/>
        <w:shd w:val="clear" w:color="auto" w:fill="auto"/>
        <w:spacing w:line="240" w:lineRule="auto"/>
        <w:ind w:firstLine="709"/>
        <w:rPr>
          <w:sz w:val="28"/>
          <w:szCs w:val="28"/>
        </w:rPr>
      </w:pPr>
      <w:r w:rsidRPr="00E53D6C">
        <w:rPr>
          <w:sz w:val="28"/>
          <w:szCs w:val="28"/>
        </w:rPr>
        <w:t>При проведении независимой оценки качества деятельности организаций, осуществляющих образовательную деятельность должны соблюдаться следующие принципы:</w:t>
      </w:r>
    </w:p>
    <w:p w:rsidR="001749F6" w:rsidRPr="00E53D6C" w:rsidRDefault="006D34A5" w:rsidP="001843BD">
      <w:pPr>
        <w:pStyle w:val="1"/>
        <w:numPr>
          <w:ilvl w:val="0"/>
          <w:numId w:val="6"/>
        </w:numPr>
        <w:shd w:val="clear" w:color="auto" w:fill="auto"/>
        <w:tabs>
          <w:tab w:val="left" w:pos="993"/>
          <w:tab w:val="right" w:pos="9354"/>
        </w:tabs>
        <w:spacing w:line="240" w:lineRule="auto"/>
        <w:ind w:left="0" w:firstLine="709"/>
        <w:rPr>
          <w:sz w:val="28"/>
          <w:szCs w:val="28"/>
        </w:rPr>
      </w:pPr>
      <w:r w:rsidRPr="00E53D6C">
        <w:rPr>
          <w:sz w:val="28"/>
          <w:szCs w:val="28"/>
        </w:rPr>
        <w:t>достоверности и полноты информации об образовательной организации;</w:t>
      </w:r>
    </w:p>
    <w:p w:rsidR="001749F6" w:rsidRPr="00E53D6C" w:rsidRDefault="006D34A5" w:rsidP="001843BD">
      <w:pPr>
        <w:pStyle w:val="1"/>
        <w:numPr>
          <w:ilvl w:val="0"/>
          <w:numId w:val="6"/>
        </w:numPr>
        <w:shd w:val="clear" w:color="auto" w:fill="auto"/>
        <w:tabs>
          <w:tab w:val="left" w:pos="993"/>
        </w:tabs>
        <w:spacing w:line="240" w:lineRule="auto"/>
        <w:ind w:left="0" w:firstLine="709"/>
        <w:rPr>
          <w:sz w:val="28"/>
          <w:szCs w:val="28"/>
        </w:rPr>
      </w:pPr>
      <w:r w:rsidRPr="00E53D6C">
        <w:rPr>
          <w:sz w:val="28"/>
          <w:szCs w:val="28"/>
        </w:rPr>
        <w:t xml:space="preserve">открытости и прозрачности </w:t>
      </w:r>
      <w:proofErr w:type="gramStart"/>
      <w:r w:rsidRPr="00E53D6C">
        <w:rPr>
          <w:sz w:val="28"/>
          <w:szCs w:val="28"/>
        </w:rPr>
        <w:t>процедур проведения независимой оценки качества деятельности</w:t>
      </w:r>
      <w:proofErr w:type="gramEnd"/>
      <w:r w:rsidRPr="00E53D6C">
        <w:rPr>
          <w:sz w:val="28"/>
          <w:szCs w:val="28"/>
        </w:rPr>
        <w:t xml:space="preserve"> организаций, осуществляющих образовательную деятельность;</w:t>
      </w:r>
    </w:p>
    <w:p w:rsidR="001749F6" w:rsidRPr="00E53D6C" w:rsidRDefault="006D34A5" w:rsidP="001843BD">
      <w:pPr>
        <w:pStyle w:val="1"/>
        <w:numPr>
          <w:ilvl w:val="0"/>
          <w:numId w:val="6"/>
        </w:numPr>
        <w:shd w:val="clear" w:color="auto" w:fill="auto"/>
        <w:tabs>
          <w:tab w:val="left" w:pos="665"/>
          <w:tab w:val="left" w:pos="993"/>
        </w:tabs>
        <w:spacing w:line="240" w:lineRule="auto"/>
        <w:ind w:left="0" w:firstLine="709"/>
        <w:rPr>
          <w:sz w:val="28"/>
          <w:szCs w:val="28"/>
        </w:rPr>
      </w:pPr>
      <w:r w:rsidRPr="00E53D6C">
        <w:rPr>
          <w:sz w:val="28"/>
          <w:szCs w:val="28"/>
        </w:rPr>
        <w:t>оптимальности системы показателей и возможности их многократного использования;</w:t>
      </w:r>
    </w:p>
    <w:p w:rsidR="001749F6" w:rsidRPr="00E53D6C" w:rsidRDefault="006D34A5" w:rsidP="001843BD">
      <w:pPr>
        <w:pStyle w:val="1"/>
        <w:numPr>
          <w:ilvl w:val="0"/>
          <w:numId w:val="6"/>
        </w:numPr>
        <w:shd w:val="clear" w:color="auto" w:fill="auto"/>
        <w:tabs>
          <w:tab w:val="left" w:pos="993"/>
        </w:tabs>
        <w:spacing w:line="240" w:lineRule="auto"/>
        <w:ind w:left="0" w:firstLine="709"/>
        <w:rPr>
          <w:sz w:val="28"/>
          <w:szCs w:val="28"/>
        </w:rPr>
      </w:pPr>
      <w:r w:rsidRPr="00E53D6C">
        <w:rPr>
          <w:sz w:val="28"/>
          <w:szCs w:val="28"/>
        </w:rPr>
        <w:t>сопоставимости системы показателей с региональными и федеральными значениями;</w:t>
      </w:r>
    </w:p>
    <w:p w:rsidR="001843BD" w:rsidRPr="00E53D6C" w:rsidRDefault="006D34A5" w:rsidP="001843BD">
      <w:pPr>
        <w:pStyle w:val="1"/>
        <w:numPr>
          <w:ilvl w:val="0"/>
          <w:numId w:val="6"/>
        </w:numPr>
        <w:shd w:val="clear" w:color="auto" w:fill="auto"/>
        <w:tabs>
          <w:tab w:val="left" w:pos="665"/>
          <w:tab w:val="left" w:pos="993"/>
        </w:tabs>
        <w:spacing w:line="240" w:lineRule="auto"/>
        <w:ind w:left="0" w:firstLine="709"/>
        <w:rPr>
          <w:sz w:val="28"/>
          <w:szCs w:val="28"/>
        </w:rPr>
      </w:pPr>
      <w:r w:rsidRPr="00E53D6C">
        <w:rPr>
          <w:sz w:val="28"/>
          <w:szCs w:val="28"/>
        </w:rPr>
        <w:t xml:space="preserve">соблюдения морально-этических норм при проведении процедур независимой оценки качества деятельности организаций, осуществляющих </w:t>
      </w:r>
      <w:proofErr w:type="gramStart"/>
      <w:r w:rsidRPr="00E53D6C">
        <w:rPr>
          <w:sz w:val="28"/>
          <w:szCs w:val="28"/>
        </w:rPr>
        <w:t>образовательную</w:t>
      </w:r>
      <w:proofErr w:type="gramEnd"/>
      <w:r w:rsidRPr="00E53D6C">
        <w:rPr>
          <w:sz w:val="28"/>
          <w:szCs w:val="28"/>
        </w:rPr>
        <w:t xml:space="preserve"> деятельности.</w:t>
      </w:r>
      <w:bookmarkStart w:id="1" w:name="bookmark0"/>
    </w:p>
    <w:p w:rsidR="001749F6" w:rsidRPr="00E53D6C" w:rsidRDefault="006D34A5" w:rsidP="001843BD">
      <w:pPr>
        <w:pStyle w:val="1"/>
        <w:shd w:val="clear" w:color="auto" w:fill="auto"/>
        <w:tabs>
          <w:tab w:val="left" w:pos="993"/>
        </w:tabs>
        <w:spacing w:line="240" w:lineRule="auto"/>
        <w:rPr>
          <w:sz w:val="28"/>
          <w:szCs w:val="28"/>
        </w:rPr>
      </w:pPr>
      <w:r w:rsidRPr="00E53D6C">
        <w:rPr>
          <w:rStyle w:val="12"/>
          <w:sz w:val="28"/>
          <w:szCs w:val="28"/>
        </w:rPr>
        <w:t>Требования к выполнению работ:</w:t>
      </w:r>
      <w:bookmarkEnd w:id="1"/>
    </w:p>
    <w:p w:rsidR="001749F6" w:rsidRPr="00E53D6C" w:rsidRDefault="006D34A5" w:rsidP="001843BD">
      <w:pPr>
        <w:pStyle w:val="1"/>
        <w:shd w:val="clear" w:color="auto" w:fill="auto"/>
        <w:spacing w:line="240" w:lineRule="auto"/>
        <w:ind w:firstLine="709"/>
        <w:rPr>
          <w:sz w:val="28"/>
          <w:szCs w:val="28"/>
        </w:rPr>
      </w:pPr>
      <w:proofErr w:type="gramStart"/>
      <w:r w:rsidRPr="00E53D6C">
        <w:rPr>
          <w:sz w:val="28"/>
          <w:szCs w:val="28"/>
        </w:rPr>
        <w:t>Методика измерений и оценок должна отвечать требованиям соответствующих нормативно - правовых актов, регулирующих образовательный процесс, и методическим рекомендациям по проведению независимой оценки качества образовательной деятельности организаций, осуществляющих образовательную деятельность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(письмо Минобрнауки России от 04 февраля 2013 года № АП-113/02)).</w:t>
      </w:r>
      <w:proofErr w:type="gramEnd"/>
    </w:p>
    <w:p w:rsidR="001749F6" w:rsidRPr="00E53D6C" w:rsidRDefault="006D34A5" w:rsidP="001843BD">
      <w:pPr>
        <w:pStyle w:val="1"/>
        <w:shd w:val="clear" w:color="auto" w:fill="auto"/>
        <w:spacing w:line="240" w:lineRule="auto"/>
        <w:ind w:firstLine="709"/>
        <w:rPr>
          <w:sz w:val="28"/>
          <w:szCs w:val="28"/>
        </w:rPr>
      </w:pPr>
      <w:r w:rsidRPr="00E53D6C">
        <w:rPr>
          <w:sz w:val="28"/>
          <w:szCs w:val="28"/>
        </w:rPr>
        <w:t xml:space="preserve">Показатели, характеризующие общие критерии оценки качества образовательной деятельности организаций, осуществляющих </w:t>
      </w:r>
      <w:r w:rsidRPr="00E53D6C">
        <w:rPr>
          <w:sz w:val="28"/>
          <w:szCs w:val="28"/>
        </w:rPr>
        <w:lastRenderedPageBreak/>
        <w:t>образовательную деятельность, должны соответствовать показателям, утвержденным приказом Министерства образования и науки РФ от 5 декабря</w:t>
      </w:r>
      <w:r w:rsidR="001843BD" w:rsidRPr="00E53D6C">
        <w:rPr>
          <w:sz w:val="28"/>
          <w:szCs w:val="28"/>
        </w:rPr>
        <w:t xml:space="preserve"> 2013 </w:t>
      </w:r>
      <w:r w:rsidRPr="00E53D6C">
        <w:rPr>
          <w:sz w:val="28"/>
          <w:szCs w:val="28"/>
        </w:rPr>
        <w:t>года №1547.</w:t>
      </w:r>
    </w:p>
    <w:p w:rsidR="001843BD" w:rsidRPr="00E53D6C" w:rsidRDefault="001843BD" w:rsidP="001843BD">
      <w:pPr>
        <w:pStyle w:val="1"/>
        <w:shd w:val="clear" w:color="auto" w:fill="auto"/>
        <w:spacing w:line="240" w:lineRule="auto"/>
        <w:ind w:firstLine="709"/>
        <w:rPr>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91"/>
        <w:gridCol w:w="34"/>
        <w:gridCol w:w="6768"/>
        <w:gridCol w:w="48"/>
        <w:gridCol w:w="1814"/>
        <w:gridCol w:w="48"/>
      </w:tblGrid>
      <w:tr w:rsidR="001749F6" w:rsidRPr="00E53D6C" w:rsidTr="00E53D6C">
        <w:trPr>
          <w:gridAfter w:val="1"/>
          <w:wAfter w:w="48" w:type="dxa"/>
          <w:trHeight w:val="20"/>
        </w:trPr>
        <w:tc>
          <w:tcPr>
            <w:tcW w:w="691" w:type="dxa"/>
            <w:tcBorders>
              <w:top w:val="single" w:sz="4" w:space="0" w:color="auto"/>
              <w:left w:val="single" w:sz="4" w:space="0" w:color="auto"/>
            </w:tcBorders>
            <w:shd w:val="clear" w:color="auto" w:fill="FFFFFF"/>
          </w:tcPr>
          <w:p w:rsidR="001749F6" w:rsidRPr="00E53D6C" w:rsidRDefault="00E53D6C" w:rsidP="00E53D6C">
            <w:pPr>
              <w:pStyle w:val="1"/>
              <w:shd w:val="clear" w:color="auto" w:fill="auto"/>
              <w:spacing w:line="240" w:lineRule="auto"/>
              <w:jc w:val="center"/>
              <w:rPr>
                <w:sz w:val="28"/>
                <w:szCs w:val="28"/>
              </w:rPr>
            </w:pPr>
            <w:r w:rsidRPr="00E53D6C">
              <w:rPr>
                <w:rStyle w:val="11pt"/>
                <w:b w:val="0"/>
                <w:sz w:val="28"/>
                <w:szCs w:val="28"/>
              </w:rPr>
              <w:t>№</w:t>
            </w:r>
          </w:p>
          <w:p w:rsidR="001749F6" w:rsidRPr="00E53D6C" w:rsidRDefault="006D34A5" w:rsidP="00E53D6C">
            <w:pPr>
              <w:pStyle w:val="1"/>
              <w:shd w:val="clear" w:color="auto" w:fill="auto"/>
              <w:spacing w:line="240" w:lineRule="auto"/>
              <w:jc w:val="center"/>
              <w:rPr>
                <w:sz w:val="28"/>
                <w:szCs w:val="28"/>
              </w:rPr>
            </w:pPr>
            <w:proofErr w:type="gramStart"/>
            <w:r w:rsidRPr="00E53D6C">
              <w:rPr>
                <w:rStyle w:val="11pt"/>
                <w:b w:val="0"/>
                <w:sz w:val="28"/>
                <w:szCs w:val="28"/>
              </w:rPr>
              <w:t>п</w:t>
            </w:r>
            <w:proofErr w:type="gramEnd"/>
            <w:r w:rsidRPr="00E53D6C">
              <w:rPr>
                <w:rStyle w:val="11pt"/>
                <w:b w:val="0"/>
                <w:sz w:val="28"/>
                <w:szCs w:val="28"/>
              </w:rPr>
              <w:t>/п</w:t>
            </w:r>
          </w:p>
        </w:tc>
        <w:tc>
          <w:tcPr>
            <w:tcW w:w="6802"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jc w:val="center"/>
              <w:rPr>
                <w:sz w:val="28"/>
                <w:szCs w:val="28"/>
              </w:rPr>
            </w:pPr>
            <w:r w:rsidRPr="00E53D6C">
              <w:rPr>
                <w:rStyle w:val="11pt"/>
                <w:b w:val="0"/>
                <w:sz w:val="28"/>
                <w:szCs w:val="28"/>
              </w:rPr>
              <w:t>Показатели</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jc w:val="center"/>
              <w:rPr>
                <w:sz w:val="28"/>
                <w:szCs w:val="28"/>
              </w:rPr>
            </w:pPr>
            <w:r w:rsidRPr="00E53D6C">
              <w:rPr>
                <w:rStyle w:val="11pt"/>
                <w:b w:val="0"/>
                <w:sz w:val="28"/>
                <w:szCs w:val="28"/>
              </w:rPr>
              <w:t>Единица</w:t>
            </w:r>
          </w:p>
          <w:p w:rsidR="001749F6" w:rsidRPr="00E53D6C" w:rsidRDefault="006D34A5" w:rsidP="00E53D6C">
            <w:pPr>
              <w:pStyle w:val="1"/>
              <w:shd w:val="clear" w:color="auto" w:fill="auto"/>
              <w:spacing w:line="240" w:lineRule="auto"/>
              <w:jc w:val="center"/>
              <w:rPr>
                <w:sz w:val="28"/>
                <w:szCs w:val="28"/>
              </w:rPr>
            </w:pPr>
            <w:r w:rsidRPr="00E53D6C">
              <w:rPr>
                <w:rStyle w:val="11pt"/>
                <w:b w:val="0"/>
                <w:sz w:val="28"/>
                <w:szCs w:val="28"/>
              </w:rPr>
              <w:t>измерения</w:t>
            </w:r>
          </w:p>
          <w:p w:rsidR="001749F6" w:rsidRPr="00E53D6C" w:rsidRDefault="006D34A5" w:rsidP="00E53D6C">
            <w:pPr>
              <w:pStyle w:val="1"/>
              <w:shd w:val="clear" w:color="auto" w:fill="auto"/>
              <w:spacing w:line="240" w:lineRule="auto"/>
              <w:jc w:val="center"/>
              <w:rPr>
                <w:sz w:val="28"/>
                <w:szCs w:val="28"/>
              </w:rPr>
            </w:pPr>
            <w:proofErr w:type="gramStart"/>
            <w:r w:rsidRPr="00E53D6C">
              <w:rPr>
                <w:rStyle w:val="11pt"/>
                <w:b w:val="0"/>
                <w:sz w:val="28"/>
                <w:szCs w:val="28"/>
              </w:rPr>
              <w:t>(значение</w:t>
            </w:r>
            <w:proofErr w:type="gramEnd"/>
          </w:p>
          <w:p w:rsidR="001749F6" w:rsidRPr="00E53D6C" w:rsidRDefault="006D34A5" w:rsidP="00E53D6C">
            <w:pPr>
              <w:pStyle w:val="1"/>
              <w:shd w:val="clear" w:color="auto" w:fill="auto"/>
              <w:spacing w:line="240" w:lineRule="auto"/>
              <w:jc w:val="center"/>
              <w:rPr>
                <w:sz w:val="28"/>
                <w:szCs w:val="28"/>
              </w:rPr>
            </w:pPr>
            <w:r w:rsidRPr="00E53D6C">
              <w:rPr>
                <w:rStyle w:val="11pt"/>
                <w:b w:val="0"/>
                <w:sz w:val="28"/>
                <w:szCs w:val="28"/>
              </w:rPr>
              <w:t>показателя)</w:t>
            </w:r>
          </w:p>
        </w:tc>
      </w:tr>
      <w:tr w:rsidR="001749F6" w:rsidRPr="00E53D6C" w:rsidTr="00E53D6C">
        <w:trPr>
          <w:gridAfter w:val="1"/>
          <w:wAfter w:w="48" w:type="dxa"/>
          <w:trHeight w:val="20"/>
        </w:trPr>
        <w:tc>
          <w:tcPr>
            <w:tcW w:w="691" w:type="dxa"/>
            <w:tcBorders>
              <w:top w:val="single" w:sz="4" w:space="0" w:color="auto"/>
              <w:left w:val="single" w:sz="4" w:space="0" w:color="auto"/>
            </w:tcBorders>
            <w:shd w:val="clear" w:color="auto" w:fill="FFFFFF"/>
          </w:tcPr>
          <w:p w:rsidR="001749F6" w:rsidRPr="00E53D6C" w:rsidRDefault="006D34A5" w:rsidP="001843BD">
            <w:pPr>
              <w:pStyle w:val="1"/>
              <w:shd w:val="clear" w:color="auto" w:fill="auto"/>
              <w:spacing w:line="240" w:lineRule="auto"/>
              <w:jc w:val="left"/>
              <w:rPr>
                <w:sz w:val="28"/>
                <w:szCs w:val="28"/>
              </w:rPr>
            </w:pPr>
            <w:r w:rsidRPr="00E53D6C">
              <w:rPr>
                <w:rStyle w:val="11pt"/>
                <w:b w:val="0"/>
                <w:sz w:val="28"/>
                <w:szCs w:val="28"/>
              </w:rPr>
              <w:t>I.</w:t>
            </w:r>
          </w:p>
        </w:tc>
        <w:tc>
          <w:tcPr>
            <w:tcW w:w="8664" w:type="dxa"/>
            <w:gridSpan w:val="4"/>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1749F6" w:rsidRPr="00E53D6C" w:rsidTr="00E53D6C">
        <w:trPr>
          <w:gridAfter w:val="1"/>
          <w:wAfter w:w="48" w:type="dxa"/>
          <w:trHeight w:val="20"/>
        </w:trPr>
        <w:tc>
          <w:tcPr>
            <w:tcW w:w="691" w:type="dxa"/>
            <w:tcBorders>
              <w:top w:val="single" w:sz="4" w:space="0" w:color="auto"/>
              <w:left w:val="single" w:sz="4" w:space="0" w:color="auto"/>
            </w:tcBorders>
            <w:shd w:val="clear" w:color="auto" w:fill="FFFFFF"/>
          </w:tcPr>
          <w:p w:rsidR="001749F6" w:rsidRPr="00E53D6C" w:rsidRDefault="006D34A5" w:rsidP="001843BD">
            <w:pPr>
              <w:pStyle w:val="1"/>
              <w:shd w:val="clear" w:color="auto" w:fill="auto"/>
              <w:spacing w:line="240" w:lineRule="auto"/>
              <w:jc w:val="left"/>
              <w:rPr>
                <w:sz w:val="28"/>
                <w:szCs w:val="28"/>
              </w:rPr>
            </w:pPr>
            <w:r w:rsidRPr="00E53D6C">
              <w:rPr>
                <w:rStyle w:val="11pt"/>
                <w:b w:val="0"/>
                <w:sz w:val="28"/>
                <w:szCs w:val="28"/>
              </w:rPr>
              <w:t>1.1.</w:t>
            </w:r>
          </w:p>
        </w:tc>
        <w:tc>
          <w:tcPr>
            <w:tcW w:w="6802"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w:t>
            </w:r>
            <w:r w:rsidR="00E53D6C" w:rsidRPr="00E53D6C">
              <w:rPr>
                <w:rStyle w:val="11pt"/>
                <w:b w:val="0"/>
                <w:sz w:val="28"/>
                <w:szCs w:val="28"/>
              </w:rPr>
              <w:t>онно-телекоммуникационной сети «</w:t>
            </w:r>
            <w:r w:rsidRPr="00E53D6C">
              <w:rPr>
                <w:rStyle w:val="11pt"/>
                <w:b w:val="0"/>
                <w:sz w:val="28"/>
                <w:szCs w:val="28"/>
              </w:rPr>
              <w:t>Интернет</w:t>
            </w:r>
            <w:r w:rsidR="00E53D6C" w:rsidRPr="00E53D6C">
              <w:rPr>
                <w:rStyle w:val="11pt"/>
                <w:b w:val="0"/>
                <w:sz w:val="28"/>
                <w:szCs w:val="28"/>
              </w:rPr>
              <w:t>»</w:t>
            </w:r>
            <w:r w:rsidRPr="00E53D6C">
              <w:rPr>
                <w:rStyle w:val="11pt"/>
                <w:b w:val="0"/>
                <w:sz w:val="28"/>
                <w:szCs w:val="28"/>
              </w:rPr>
              <w:t xml:space="preserve"> (далее - сеть Интернет)</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Баллы (от 0 до 10)</w:t>
            </w:r>
          </w:p>
        </w:tc>
      </w:tr>
      <w:tr w:rsidR="001749F6" w:rsidRPr="00E53D6C" w:rsidTr="00E53D6C">
        <w:trPr>
          <w:gridAfter w:val="1"/>
          <w:wAfter w:w="48" w:type="dxa"/>
          <w:trHeight w:val="20"/>
        </w:trPr>
        <w:tc>
          <w:tcPr>
            <w:tcW w:w="691" w:type="dxa"/>
            <w:tcBorders>
              <w:top w:val="single" w:sz="4" w:space="0" w:color="auto"/>
              <w:left w:val="single" w:sz="4" w:space="0" w:color="auto"/>
            </w:tcBorders>
            <w:shd w:val="clear" w:color="auto" w:fill="FFFFFF"/>
          </w:tcPr>
          <w:p w:rsidR="001749F6" w:rsidRPr="00E53D6C" w:rsidRDefault="006D34A5" w:rsidP="001843BD">
            <w:pPr>
              <w:pStyle w:val="1"/>
              <w:shd w:val="clear" w:color="auto" w:fill="auto"/>
              <w:spacing w:line="240" w:lineRule="auto"/>
              <w:jc w:val="left"/>
              <w:rPr>
                <w:sz w:val="28"/>
                <w:szCs w:val="28"/>
              </w:rPr>
            </w:pPr>
            <w:r w:rsidRPr="00E53D6C">
              <w:rPr>
                <w:rStyle w:val="11pt"/>
                <w:b w:val="0"/>
                <w:sz w:val="28"/>
                <w:szCs w:val="28"/>
              </w:rPr>
              <w:t>1.2.</w:t>
            </w:r>
          </w:p>
        </w:tc>
        <w:tc>
          <w:tcPr>
            <w:tcW w:w="6802"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Наличие на официальном сайте организации в сети Интернет сведений о педагогических работниках организации</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 xml:space="preserve">Баллы (от 0 до </w:t>
            </w:r>
            <w:r w:rsidR="00E53D6C" w:rsidRPr="00E53D6C">
              <w:rPr>
                <w:rStyle w:val="11pt"/>
                <w:b w:val="0"/>
                <w:sz w:val="28"/>
                <w:szCs w:val="28"/>
              </w:rPr>
              <w:t>10</w:t>
            </w:r>
            <w:r w:rsidRPr="00E53D6C">
              <w:rPr>
                <w:rStyle w:val="11pt"/>
                <w:b w:val="0"/>
                <w:sz w:val="28"/>
                <w:szCs w:val="28"/>
              </w:rPr>
              <w:t>)</w:t>
            </w:r>
          </w:p>
        </w:tc>
      </w:tr>
      <w:tr w:rsidR="001749F6" w:rsidRPr="00E53D6C" w:rsidTr="00E53D6C">
        <w:trPr>
          <w:gridAfter w:val="1"/>
          <w:wAfter w:w="48" w:type="dxa"/>
          <w:trHeight w:val="20"/>
        </w:trPr>
        <w:tc>
          <w:tcPr>
            <w:tcW w:w="691" w:type="dxa"/>
            <w:tcBorders>
              <w:top w:val="single" w:sz="4" w:space="0" w:color="auto"/>
              <w:left w:val="single" w:sz="4" w:space="0" w:color="auto"/>
            </w:tcBorders>
            <w:shd w:val="clear" w:color="auto" w:fill="FFFFFF"/>
          </w:tcPr>
          <w:p w:rsidR="001749F6" w:rsidRPr="00E53D6C" w:rsidRDefault="006D34A5" w:rsidP="001843BD">
            <w:pPr>
              <w:pStyle w:val="1"/>
              <w:shd w:val="clear" w:color="auto" w:fill="auto"/>
              <w:spacing w:line="240" w:lineRule="auto"/>
              <w:jc w:val="left"/>
              <w:rPr>
                <w:sz w:val="28"/>
                <w:szCs w:val="28"/>
              </w:rPr>
            </w:pPr>
            <w:r w:rsidRPr="00E53D6C">
              <w:rPr>
                <w:rStyle w:val="11pt"/>
                <w:b w:val="0"/>
                <w:sz w:val="28"/>
                <w:szCs w:val="28"/>
              </w:rPr>
              <w:t>1.3.</w:t>
            </w:r>
          </w:p>
        </w:tc>
        <w:tc>
          <w:tcPr>
            <w:tcW w:w="6802"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Баллы (от 0 до 10)</w:t>
            </w:r>
          </w:p>
        </w:tc>
      </w:tr>
      <w:tr w:rsidR="001749F6" w:rsidRPr="00E53D6C" w:rsidTr="00E53D6C">
        <w:trPr>
          <w:gridAfter w:val="1"/>
          <w:wAfter w:w="48" w:type="dxa"/>
          <w:trHeight w:val="20"/>
        </w:trPr>
        <w:tc>
          <w:tcPr>
            <w:tcW w:w="691" w:type="dxa"/>
            <w:tcBorders>
              <w:top w:val="single" w:sz="4" w:space="0" w:color="auto"/>
              <w:left w:val="single" w:sz="4" w:space="0" w:color="auto"/>
              <w:bottom w:val="single" w:sz="4" w:space="0" w:color="auto"/>
            </w:tcBorders>
            <w:shd w:val="clear" w:color="auto" w:fill="FFFFFF"/>
          </w:tcPr>
          <w:p w:rsidR="001749F6" w:rsidRPr="00E53D6C" w:rsidRDefault="006D34A5" w:rsidP="001843BD">
            <w:pPr>
              <w:pStyle w:val="1"/>
              <w:shd w:val="clear" w:color="auto" w:fill="auto"/>
              <w:spacing w:line="240" w:lineRule="auto"/>
              <w:jc w:val="left"/>
              <w:rPr>
                <w:sz w:val="28"/>
                <w:szCs w:val="28"/>
              </w:rPr>
            </w:pPr>
            <w:r w:rsidRPr="00E53D6C">
              <w:rPr>
                <w:rStyle w:val="11pt"/>
                <w:b w:val="0"/>
                <w:sz w:val="28"/>
                <w:szCs w:val="28"/>
              </w:rPr>
              <w:t>1.4.</w:t>
            </w:r>
          </w:p>
        </w:tc>
        <w:tc>
          <w:tcPr>
            <w:tcW w:w="6802" w:type="dxa"/>
            <w:gridSpan w:val="2"/>
            <w:tcBorders>
              <w:top w:val="single" w:sz="4" w:space="0" w:color="auto"/>
              <w:left w:val="single" w:sz="4" w:space="0" w:color="auto"/>
              <w:bottom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Баллы (от 0 до 10)</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II.</w:t>
            </w:r>
          </w:p>
        </w:tc>
        <w:tc>
          <w:tcPr>
            <w:tcW w:w="8678" w:type="dxa"/>
            <w:gridSpan w:val="4"/>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2.1.</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Материально-техническое и информационное обеспечение организации</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 xml:space="preserve">Баллы (от 0 до </w:t>
            </w:r>
            <w:r w:rsidR="00E53D6C" w:rsidRPr="00E53D6C">
              <w:rPr>
                <w:rStyle w:val="11pt"/>
                <w:b w:val="0"/>
                <w:sz w:val="28"/>
                <w:szCs w:val="28"/>
              </w:rPr>
              <w:t>10</w:t>
            </w:r>
            <w:r w:rsidRPr="00E53D6C">
              <w:rPr>
                <w:rStyle w:val="11pt"/>
                <w:b w:val="0"/>
                <w:sz w:val="28"/>
                <w:szCs w:val="28"/>
              </w:rPr>
              <w:t>)</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2.2.</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Наличие необходимых условий для охраны и укрепления здоровья, организации питания обучающихся</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 xml:space="preserve">Баллы (от 0 до </w:t>
            </w:r>
            <w:r w:rsidR="00E53D6C" w:rsidRPr="00E53D6C">
              <w:rPr>
                <w:rStyle w:val="11pt"/>
                <w:b w:val="0"/>
                <w:sz w:val="28"/>
                <w:szCs w:val="28"/>
              </w:rPr>
              <w:t>10</w:t>
            </w:r>
            <w:r w:rsidRPr="00E53D6C">
              <w:rPr>
                <w:rStyle w:val="11pt"/>
                <w:b w:val="0"/>
                <w:sz w:val="28"/>
                <w:szCs w:val="28"/>
              </w:rPr>
              <w:t>)</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2.3.</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 xml:space="preserve">Условия для индивидуальной работы с </w:t>
            </w:r>
            <w:proofErr w:type="gramStart"/>
            <w:r w:rsidRPr="00E53D6C">
              <w:rPr>
                <w:rStyle w:val="11pt"/>
                <w:b w:val="0"/>
                <w:sz w:val="28"/>
                <w:szCs w:val="28"/>
              </w:rPr>
              <w:t>обучающимися</w:t>
            </w:r>
            <w:proofErr w:type="gramEnd"/>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 xml:space="preserve">Баллы (от 0 до </w:t>
            </w:r>
            <w:r w:rsidR="00E53D6C" w:rsidRPr="00E53D6C">
              <w:rPr>
                <w:rStyle w:val="11pt"/>
                <w:b w:val="0"/>
                <w:sz w:val="28"/>
                <w:szCs w:val="28"/>
              </w:rPr>
              <w:t>10</w:t>
            </w:r>
            <w:r w:rsidRPr="00E53D6C">
              <w:rPr>
                <w:rStyle w:val="11pt"/>
                <w:b w:val="0"/>
                <w:sz w:val="28"/>
                <w:szCs w:val="28"/>
              </w:rPr>
              <w:t>)</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2.4.</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Наличие дополнительных образовательных программ</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 xml:space="preserve">Баллы (от 0 </w:t>
            </w:r>
            <w:r w:rsidRPr="00E53D6C">
              <w:rPr>
                <w:rStyle w:val="11pt"/>
                <w:b w:val="0"/>
                <w:sz w:val="28"/>
                <w:szCs w:val="28"/>
              </w:rPr>
              <w:lastRenderedPageBreak/>
              <w:t xml:space="preserve">до </w:t>
            </w:r>
            <w:r w:rsidR="00E53D6C" w:rsidRPr="00E53D6C">
              <w:rPr>
                <w:rStyle w:val="11pt"/>
                <w:b w:val="0"/>
                <w:sz w:val="28"/>
                <w:szCs w:val="28"/>
              </w:rPr>
              <w:t>10</w:t>
            </w:r>
            <w:r w:rsidRPr="00E53D6C">
              <w:rPr>
                <w:rStyle w:val="11pt"/>
                <w:b w:val="0"/>
                <w:sz w:val="28"/>
                <w:szCs w:val="28"/>
              </w:rPr>
              <w:t>)</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lastRenderedPageBreak/>
              <w:t>2.5.</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Баллы (от 0 до 10)</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2.6.</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 xml:space="preserve">Наличие возможности оказания психолого-педагогической, медицинской и социальной помощи </w:t>
            </w:r>
            <w:proofErr w:type="gramStart"/>
            <w:r w:rsidRPr="00E53D6C">
              <w:rPr>
                <w:rStyle w:val="11pt"/>
                <w:b w:val="0"/>
                <w:sz w:val="28"/>
                <w:szCs w:val="28"/>
              </w:rPr>
              <w:t>обучающимся</w:t>
            </w:r>
            <w:proofErr w:type="gramEnd"/>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Баллы (от 0 до 10)</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2.7.</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Наличие условий организации обучения и воспитания обучающихся с ограниченными возможностями здоровья и инвалидов</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Баллы (от 0 до 10)</w:t>
            </w:r>
          </w:p>
        </w:tc>
      </w:tr>
      <w:tr w:rsidR="001749F6" w:rsidRPr="00E53D6C" w:rsidTr="00E53D6C">
        <w:trPr>
          <w:trHeight w:val="20"/>
        </w:trPr>
        <w:tc>
          <w:tcPr>
            <w:tcW w:w="725" w:type="dxa"/>
            <w:gridSpan w:val="2"/>
            <w:tcBorders>
              <w:top w:val="single" w:sz="4" w:space="0" w:color="auto"/>
              <w:left w:val="single" w:sz="4" w:space="0" w:color="auto"/>
              <w:bottom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III.</w:t>
            </w:r>
          </w:p>
        </w:tc>
        <w:tc>
          <w:tcPr>
            <w:tcW w:w="8678" w:type="dxa"/>
            <w:gridSpan w:val="4"/>
            <w:tcBorders>
              <w:top w:val="single" w:sz="4" w:space="0" w:color="auto"/>
              <w:left w:val="single" w:sz="4" w:space="0" w:color="auto"/>
              <w:bottom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1749F6" w:rsidRPr="00E53D6C" w:rsidTr="00E53D6C">
        <w:trPr>
          <w:trHeight w:val="20"/>
        </w:trPr>
        <w:tc>
          <w:tcPr>
            <w:tcW w:w="725" w:type="dxa"/>
            <w:gridSpan w:val="2"/>
            <w:tcBorders>
              <w:top w:val="single" w:sz="4" w:space="0" w:color="auto"/>
              <w:left w:val="single" w:sz="4" w:space="0" w:color="auto"/>
              <w:bottom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3.1.</w:t>
            </w:r>
          </w:p>
        </w:tc>
        <w:tc>
          <w:tcPr>
            <w:tcW w:w="6816" w:type="dxa"/>
            <w:gridSpan w:val="2"/>
            <w:tcBorders>
              <w:top w:val="single" w:sz="4" w:space="0" w:color="auto"/>
              <w:left w:val="single" w:sz="4" w:space="0" w:color="auto"/>
              <w:bottom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Проценты (от 0 до 100)</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3.2.</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Проценты (от 0 до 100)</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IV.</w:t>
            </w:r>
          </w:p>
        </w:tc>
        <w:tc>
          <w:tcPr>
            <w:tcW w:w="8678" w:type="dxa"/>
            <w:gridSpan w:val="4"/>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4.1.</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Проценты (от 0 до 100)</w:t>
            </w:r>
          </w:p>
        </w:tc>
      </w:tr>
      <w:tr w:rsidR="001749F6" w:rsidRPr="00E53D6C" w:rsidTr="00E53D6C">
        <w:trPr>
          <w:trHeight w:val="20"/>
        </w:trPr>
        <w:tc>
          <w:tcPr>
            <w:tcW w:w="725"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4.2.</w:t>
            </w:r>
          </w:p>
        </w:tc>
        <w:tc>
          <w:tcPr>
            <w:tcW w:w="6816" w:type="dxa"/>
            <w:gridSpan w:val="2"/>
            <w:tcBorders>
              <w:top w:val="single" w:sz="4" w:space="0" w:color="auto"/>
              <w:lef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862" w:type="dxa"/>
            <w:gridSpan w:val="2"/>
            <w:tcBorders>
              <w:top w:val="single" w:sz="4" w:space="0" w:color="auto"/>
              <w:left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Проценты (от 0 до 100)</w:t>
            </w:r>
          </w:p>
        </w:tc>
      </w:tr>
      <w:tr w:rsidR="001749F6" w:rsidRPr="00E53D6C" w:rsidTr="00E53D6C">
        <w:trPr>
          <w:trHeight w:val="20"/>
        </w:trPr>
        <w:tc>
          <w:tcPr>
            <w:tcW w:w="725" w:type="dxa"/>
            <w:gridSpan w:val="2"/>
            <w:tcBorders>
              <w:top w:val="single" w:sz="4" w:space="0" w:color="auto"/>
              <w:left w:val="single" w:sz="4" w:space="0" w:color="auto"/>
              <w:bottom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4.3.</w:t>
            </w:r>
          </w:p>
        </w:tc>
        <w:tc>
          <w:tcPr>
            <w:tcW w:w="6816" w:type="dxa"/>
            <w:gridSpan w:val="2"/>
            <w:tcBorders>
              <w:top w:val="single" w:sz="4" w:space="0" w:color="auto"/>
              <w:left w:val="single" w:sz="4" w:space="0" w:color="auto"/>
              <w:bottom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749F6" w:rsidRPr="00E53D6C" w:rsidRDefault="006D34A5" w:rsidP="00E53D6C">
            <w:pPr>
              <w:pStyle w:val="1"/>
              <w:shd w:val="clear" w:color="auto" w:fill="auto"/>
              <w:spacing w:line="240" w:lineRule="auto"/>
              <w:ind w:left="126" w:right="150"/>
              <w:rPr>
                <w:sz w:val="28"/>
                <w:szCs w:val="28"/>
              </w:rPr>
            </w:pPr>
            <w:r w:rsidRPr="00E53D6C">
              <w:rPr>
                <w:rStyle w:val="11pt"/>
                <w:b w:val="0"/>
                <w:sz w:val="28"/>
                <w:szCs w:val="28"/>
              </w:rPr>
              <w:t>Проценты (от 0 до 100)</w:t>
            </w:r>
          </w:p>
        </w:tc>
      </w:tr>
    </w:tbl>
    <w:p w:rsidR="00E53D6C" w:rsidRPr="00E53D6C" w:rsidRDefault="00E53D6C" w:rsidP="001843BD">
      <w:pPr>
        <w:pStyle w:val="1"/>
        <w:shd w:val="clear" w:color="auto" w:fill="auto"/>
        <w:spacing w:line="240" w:lineRule="auto"/>
        <w:ind w:firstLine="360"/>
        <w:jc w:val="left"/>
        <w:rPr>
          <w:sz w:val="28"/>
          <w:szCs w:val="28"/>
        </w:rPr>
      </w:pPr>
    </w:p>
    <w:p w:rsidR="00E53D6C" w:rsidRPr="00E53D6C" w:rsidRDefault="00E53D6C" w:rsidP="00E53D6C">
      <w:pPr>
        <w:pStyle w:val="1"/>
        <w:shd w:val="clear" w:color="auto" w:fill="auto"/>
        <w:tabs>
          <w:tab w:val="left" w:pos="993"/>
        </w:tabs>
        <w:spacing w:line="240" w:lineRule="auto"/>
        <w:ind w:firstLine="709"/>
        <w:jc w:val="left"/>
        <w:rPr>
          <w:b/>
          <w:sz w:val="28"/>
          <w:szCs w:val="28"/>
        </w:rPr>
      </w:pPr>
      <w:r w:rsidRPr="00E53D6C">
        <w:rPr>
          <w:b/>
          <w:sz w:val="28"/>
          <w:szCs w:val="28"/>
        </w:rPr>
        <w:t>Конфиденциальность информации</w:t>
      </w:r>
    </w:p>
    <w:p w:rsidR="00E53D6C" w:rsidRDefault="006D34A5" w:rsidP="00E53D6C">
      <w:pPr>
        <w:pStyle w:val="1"/>
        <w:shd w:val="clear" w:color="auto" w:fill="auto"/>
        <w:tabs>
          <w:tab w:val="left" w:pos="993"/>
        </w:tabs>
        <w:spacing w:line="240" w:lineRule="auto"/>
        <w:ind w:firstLine="709"/>
        <w:rPr>
          <w:sz w:val="28"/>
          <w:szCs w:val="28"/>
        </w:rPr>
      </w:pPr>
      <w:r w:rsidRPr="00E53D6C">
        <w:rPr>
          <w:sz w:val="28"/>
          <w:szCs w:val="28"/>
        </w:rPr>
        <w:t xml:space="preserve">Результаты работы являются конфиденциальной информацией. Заказчик может использовать материалы работы по своему усмотрению. </w:t>
      </w:r>
      <w:r w:rsidRPr="00E53D6C">
        <w:rPr>
          <w:sz w:val="28"/>
          <w:szCs w:val="28"/>
        </w:rPr>
        <w:lastRenderedPageBreak/>
        <w:t>Исполнитель может использовать материалы работы для аналитических отчетов, рейтингов.</w:t>
      </w:r>
    </w:p>
    <w:p w:rsidR="001749F6" w:rsidRPr="00E53D6C" w:rsidRDefault="006D34A5" w:rsidP="00E53D6C">
      <w:pPr>
        <w:pStyle w:val="1"/>
        <w:shd w:val="clear" w:color="auto" w:fill="auto"/>
        <w:tabs>
          <w:tab w:val="left" w:pos="993"/>
        </w:tabs>
        <w:spacing w:line="240" w:lineRule="auto"/>
        <w:ind w:firstLine="709"/>
        <w:rPr>
          <w:sz w:val="28"/>
          <w:szCs w:val="28"/>
        </w:rPr>
      </w:pPr>
      <w:r w:rsidRPr="00E53D6C">
        <w:rPr>
          <w:sz w:val="28"/>
          <w:szCs w:val="28"/>
        </w:rPr>
        <w:t>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образования.</w:t>
      </w:r>
    </w:p>
    <w:p w:rsidR="001749F6" w:rsidRPr="00E53D6C" w:rsidRDefault="006D34A5" w:rsidP="00E53D6C">
      <w:pPr>
        <w:pStyle w:val="1"/>
        <w:shd w:val="clear" w:color="auto" w:fill="auto"/>
        <w:tabs>
          <w:tab w:val="left" w:pos="993"/>
        </w:tabs>
        <w:spacing w:line="240" w:lineRule="auto"/>
        <w:ind w:firstLine="709"/>
        <w:rPr>
          <w:sz w:val="28"/>
          <w:szCs w:val="28"/>
        </w:rPr>
      </w:pPr>
      <w:r w:rsidRPr="00E53D6C">
        <w:rPr>
          <w:sz w:val="28"/>
          <w:szCs w:val="28"/>
        </w:rPr>
        <w:t xml:space="preserve">Исполнитель не несет ответственности за действия Заказчика по соблюдению последним положений Федерального закона от 27.07.2006 г. </w:t>
      </w:r>
      <w:r w:rsidR="00E53D6C">
        <w:rPr>
          <w:sz w:val="28"/>
          <w:szCs w:val="28"/>
        </w:rPr>
        <w:t xml:space="preserve">                </w:t>
      </w:r>
      <w:r w:rsidRPr="00E53D6C">
        <w:rPr>
          <w:sz w:val="28"/>
          <w:szCs w:val="28"/>
        </w:rPr>
        <w:t>№ 152-ФЗ «О персональных данных»</w:t>
      </w:r>
    </w:p>
    <w:p w:rsidR="001749F6" w:rsidRPr="00E53D6C" w:rsidRDefault="006D34A5" w:rsidP="00E53D6C">
      <w:pPr>
        <w:pStyle w:val="20"/>
        <w:shd w:val="clear" w:color="auto" w:fill="auto"/>
        <w:tabs>
          <w:tab w:val="left" w:pos="993"/>
        </w:tabs>
        <w:spacing w:line="240" w:lineRule="auto"/>
        <w:ind w:firstLine="709"/>
        <w:rPr>
          <w:sz w:val="28"/>
          <w:szCs w:val="28"/>
        </w:rPr>
      </w:pPr>
      <w:r w:rsidRPr="00E53D6C">
        <w:rPr>
          <w:rStyle w:val="21"/>
          <w:b/>
          <w:bCs/>
          <w:sz w:val="28"/>
          <w:szCs w:val="28"/>
        </w:rPr>
        <w:t>Сроки выполнения работ:</w:t>
      </w:r>
    </w:p>
    <w:p w:rsidR="001749F6" w:rsidRPr="00E53D6C" w:rsidRDefault="006D34A5" w:rsidP="00E53D6C">
      <w:pPr>
        <w:pStyle w:val="1"/>
        <w:shd w:val="clear" w:color="auto" w:fill="auto"/>
        <w:tabs>
          <w:tab w:val="left" w:pos="993"/>
        </w:tabs>
        <w:spacing w:line="240" w:lineRule="auto"/>
        <w:ind w:firstLine="709"/>
        <w:jc w:val="left"/>
        <w:rPr>
          <w:sz w:val="28"/>
          <w:szCs w:val="28"/>
        </w:rPr>
      </w:pPr>
      <w:r w:rsidRPr="00E53D6C">
        <w:rPr>
          <w:sz w:val="28"/>
          <w:szCs w:val="28"/>
        </w:rPr>
        <w:t xml:space="preserve">Начало выполнения работ - «01» </w:t>
      </w:r>
      <w:r w:rsidR="00FF2A7F">
        <w:rPr>
          <w:sz w:val="28"/>
          <w:szCs w:val="28"/>
        </w:rPr>
        <w:t xml:space="preserve">сентября </w:t>
      </w:r>
      <w:r w:rsidRPr="00E53D6C">
        <w:rPr>
          <w:sz w:val="28"/>
          <w:szCs w:val="28"/>
        </w:rPr>
        <w:t>201</w:t>
      </w:r>
      <w:r w:rsidR="00E53D6C">
        <w:rPr>
          <w:sz w:val="28"/>
          <w:szCs w:val="28"/>
        </w:rPr>
        <w:t>6</w:t>
      </w:r>
      <w:r w:rsidRPr="00E53D6C">
        <w:rPr>
          <w:sz w:val="28"/>
          <w:szCs w:val="28"/>
        </w:rPr>
        <w:t xml:space="preserve"> г</w:t>
      </w:r>
      <w:r w:rsidR="00E53D6C">
        <w:rPr>
          <w:sz w:val="28"/>
          <w:szCs w:val="28"/>
        </w:rPr>
        <w:t>ода</w:t>
      </w:r>
      <w:r w:rsidRPr="00E53D6C">
        <w:rPr>
          <w:sz w:val="28"/>
          <w:szCs w:val="28"/>
        </w:rPr>
        <w:t>;</w:t>
      </w:r>
    </w:p>
    <w:p w:rsidR="001749F6" w:rsidRPr="00E53D6C" w:rsidRDefault="006D34A5" w:rsidP="00E53D6C">
      <w:pPr>
        <w:pStyle w:val="1"/>
        <w:shd w:val="clear" w:color="auto" w:fill="auto"/>
        <w:tabs>
          <w:tab w:val="left" w:pos="993"/>
        </w:tabs>
        <w:spacing w:line="240" w:lineRule="auto"/>
        <w:ind w:firstLine="709"/>
        <w:jc w:val="left"/>
        <w:rPr>
          <w:sz w:val="28"/>
          <w:szCs w:val="28"/>
        </w:rPr>
      </w:pPr>
      <w:r w:rsidRPr="00E53D6C">
        <w:rPr>
          <w:sz w:val="28"/>
          <w:szCs w:val="28"/>
        </w:rPr>
        <w:t>Окончание выполнения работ - «</w:t>
      </w:r>
      <w:r w:rsidR="00E53D6C">
        <w:rPr>
          <w:sz w:val="28"/>
          <w:szCs w:val="28"/>
        </w:rPr>
        <w:t>30</w:t>
      </w:r>
      <w:r w:rsidRPr="00E53D6C">
        <w:rPr>
          <w:sz w:val="28"/>
          <w:szCs w:val="28"/>
        </w:rPr>
        <w:t>» ноября 201</w:t>
      </w:r>
      <w:r w:rsidR="00E53D6C">
        <w:rPr>
          <w:sz w:val="28"/>
          <w:szCs w:val="28"/>
        </w:rPr>
        <w:t>6</w:t>
      </w:r>
      <w:r w:rsidRPr="00E53D6C">
        <w:rPr>
          <w:sz w:val="28"/>
          <w:szCs w:val="28"/>
        </w:rPr>
        <w:t xml:space="preserve"> г</w:t>
      </w:r>
      <w:r w:rsidR="00E53D6C">
        <w:rPr>
          <w:sz w:val="28"/>
          <w:szCs w:val="28"/>
        </w:rPr>
        <w:t>ода</w:t>
      </w:r>
      <w:r w:rsidRPr="00E53D6C">
        <w:rPr>
          <w:sz w:val="28"/>
          <w:szCs w:val="28"/>
        </w:rPr>
        <w:t>.</w:t>
      </w:r>
    </w:p>
    <w:p w:rsidR="001749F6" w:rsidRPr="00E53D6C" w:rsidRDefault="006D34A5" w:rsidP="00E53D6C">
      <w:pPr>
        <w:pStyle w:val="20"/>
        <w:shd w:val="clear" w:color="auto" w:fill="auto"/>
        <w:tabs>
          <w:tab w:val="left" w:pos="993"/>
        </w:tabs>
        <w:spacing w:line="240" w:lineRule="auto"/>
        <w:ind w:firstLine="709"/>
        <w:rPr>
          <w:sz w:val="28"/>
          <w:szCs w:val="28"/>
        </w:rPr>
      </w:pPr>
      <w:r w:rsidRPr="00E53D6C">
        <w:rPr>
          <w:rStyle w:val="21"/>
          <w:b/>
          <w:bCs/>
          <w:sz w:val="28"/>
          <w:szCs w:val="28"/>
        </w:rPr>
        <w:t>Документация, предъявляемая Заказчику;</w:t>
      </w:r>
    </w:p>
    <w:p w:rsidR="001749F6" w:rsidRPr="00E53D6C" w:rsidRDefault="006D34A5" w:rsidP="00E53D6C">
      <w:pPr>
        <w:pStyle w:val="1"/>
        <w:shd w:val="clear" w:color="auto" w:fill="auto"/>
        <w:tabs>
          <w:tab w:val="left" w:pos="993"/>
        </w:tabs>
        <w:spacing w:line="240" w:lineRule="auto"/>
        <w:ind w:firstLine="709"/>
        <w:rPr>
          <w:sz w:val="28"/>
          <w:szCs w:val="28"/>
        </w:rPr>
      </w:pPr>
      <w:r w:rsidRPr="00E53D6C">
        <w:rPr>
          <w:sz w:val="28"/>
          <w:szCs w:val="28"/>
        </w:rPr>
        <w:t>По окончании работ исполнитель на бумажном и электронном носителе представляет документы:</w:t>
      </w:r>
    </w:p>
    <w:p w:rsidR="001749F6" w:rsidRPr="00E53D6C" w:rsidRDefault="006D34A5" w:rsidP="00E53D6C">
      <w:pPr>
        <w:pStyle w:val="1"/>
        <w:numPr>
          <w:ilvl w:val="0"/>
          <w:numId w:val="3"/>
        </w:numPr>
        <w:shd w:val="clear" w:color="auto" w:fill="auto"/>
        <w:tabs>
          <w:tab w:val="left" w:pos="663"/>
          <w:tab w:val="left" w:pos="993"/>
        </w:tabs>
        <w:spacing w:line="240" w:lineRule="auto"/>
        <w:ind w:firstLine="709"/>
        <w:rPr>
          <w:sz w:val="28"/>
          <w:szCs w:val="28"/>
        </w:rPr>
      </w:pPr>
      <w:r w:rsidRPr="00E53D6C">
        <w:rPr>
          <w:sz w:val="28"/>
          <w:szCs w:val="28"/>
        </w:rPr>
        <w:t xml:space="preserve">перечень </w:t>
      </w:r>
      <w:r w:rsidR="00E53D6C">
        <w:rPr>
          <w:sz w:val="28"/>
          <w:szCs w:val="28"/>
        </w:rPr>
        <w:t>образовательных организаций</w:t>
      </w:r>
      <w:r w:rsidRPr="00E53D6C">
        <w:rPr>
          <w:sz w:val="28"/>
          <w:szCs w:val="28"/>
        </w:rPr>
        <w:t>, прошедших ОКО ОД;</w:t>
      </w:r>
    </w:p>
    <w:p w:rsidR="001749F6" w:rsidRPr="00E53D6C" w:rsidRDefault="006D34A5" w:rsidP="00E53D6C">
      <w:pPr>
        <w:pStyle w:val="1"/>
        <w:numPr>
          <w:ilvl w:val="0"/>
          <w:numId w:val="3"/>
        </w:numPr>
        <w:shd w:val="clear" w:color="auto" w:fill="auto"/>
        <w:tabs>
          <w:tab w:val="left" w:pos="663"/>
          <w:tab w:val="left" w:pos="993"/>
        </w:tabs>
        <w:spacing w:line="240" w:lineRule="auto"/>
        <w:ind w:firstLine="709"/>
        <w:rPr>
          <w:sz w:val="28"/>
          <w:szCs w:val="28"/>
        </w:rPr>
      </w:pPr>
      <w:r w:rsidRPr="00E53D6C">
        <w:rPr>
          <w:sz w:val="28"/>
          <w:szCs w:val="28"/>
        </w:rPr>
        <w:t>аналитическую справку о результатах независимой оценки качества образовательной деятельности.</w:t>
      </w:r>
    </w:p>
    <w:sectPr w:rsidR="001749F6" w:rsidRPr="00E53D6C" w:rsidSect="001749F6">
      <w:footerReference w:type="default" r:id="rId8"/>
      <w:pgSz w:w="11909" w:h="16834"/>
      <w:pgMar w:top="511" w:right="1236" w:bottom="823"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B9" w:rsidRDefault="00FD10B9" w:rsidP="001749F6">
      <w:r>
        <w:separator/>
      </w:r>
    </w:p>
  </w:endnote>
  <w:endnote w:type="continuationSeparator" w:id="0">
    <w:p w:rsidR="00FD10B9" w:rsidRDefault="00FD10B9" w:rsidP="0017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F6" w:rsidRDefault="006F5D00">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3740150</wp:posOffset>
              </wp:positionH>
              <wp:positionV relativeFrom="page">
                <wp:posOffset>10248900</wp:posOffset>
              </wp:positionV>
              <wp:extent cx="73660" cy="16764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F6" w:rsidRDefault="00D35BB2">
                          <w:pPr>
                            <w:pStyle w:val="a5"/>
                            <w:shd w:val="clear" w:color="auto" w:fill="auto"/>
                            <w:spacing w:line="240" w:lineRule="auto"/>
                          </w:pPr>
                          <w:r>
                            <w:fldChar w:fldCharType="begin"/>
                          </w:r>
                          <w:r>
                            <w:instrText xml:space="preserve"> PAGE \* MERGEFORMAT </w:instrText>
                          </w:r>
                          <w:r>
                            <w:fldChar w:fldCharType="separate"/>
                          </w:r>
                          <w:r w:rsidR="0034764F" w:rsidRPr="0034764F">
                            <w:rPr>
                              <w:rStyle w:val="a6"/>
                              <w:noProof/>
                            </w:rPr>
                            <w:t>5</w:t>
                          </w:r>
                          <w:r>
                            <w:rPr>
                              <w:rStyle w:val="a6"/>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5pt;margin-top:807pt;width:5.8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" filled="f" stroked="f">
              <v:textbox style="mso-fit-shape-to-text:t" inset="0,0,0,0">
                <w:txbxContent>
                  <w:p w:rsidR="001749F6" w:rsidRDefault="00D35BB2">
                    <w:pPr>
                      <w:pStyle w:val="a5"/>
                      <w:shd w:val="clear" w:color="auto" w:fill="auto"/>
                      <w:spacing w:line="240" w:lineRule="auto"/>
                    </w:pPr>
                    <w:r>
                      <w:fldChar w:fldCharType="begin"/>
                    </w:r>
                    <w:r>
                      <w:instrText xml:space="preserve"> PAGE \* MERGEFORMAT </w:instrText>
                    </w:r>
                    <w:r>
                      <w:fldChar w:fldCharType="separate"/>
                    </w:r>
                    <w:r w:rsidR="0034764F" w:rsidRPr="0034764F">
                      <w:rPr>
                        <w:rStyle w:val="a6"/>
                        <w:noProof/>
                      </w:rPr>
                      <w:t>5</w:t>
                    </w:r>
                    <w:r>
                      <w:rPr>
                        <w:rStyle w:val="a6"/>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B9" w:rsidRDefault="00FD10B9"/>
  </w:footnote>
  <w:footnote w:type="continuationSeparator" w:id="0">
    <w:p w:rsidR="00FD10B9" w:rsidRDefault="00FD10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D7C"/>
    <w:multiLevelType w:val="multilevel"/>
    <w:tmpl w:val="9894F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7B1E"/>
    <w:multiLevelType w:val="hybridMultilevel"/>
    <w:tmpl w:val="F998F618"/>
    <w:lvl w:ilvl="0" w:tplc="7144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175E39"/>
    <w:multiLevelType w:val="hybridMultilevel"/>
    <w:tmpl w:val="0CAA328E"/>
    <w:lvl w:ilvl="0" w:tplc="7144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2A37A7"/>
    <w:multiLevelType w:val="hybridMultilevel"/>
    <w:tmpl w:val="8638B6CC"/>
    <w:lvl w:ilvl="0" w:tplc="7144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B12355"/>
    <w:multiLevelType w:val="multilevel"/>
    <w:tmpl w:val="48380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3C5003"/>
    <w:multiLevelType w:val="multilevel"/>
    <w:tmpl w:val="1AB26674"/>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F6"/>
    <w:rsid w:val="001749F6"/>
    <w:rsid w:val="001843BD"/>
    <w:rsid w:val="002C62B0"/>
    <w:rsid w:val="0034764F"/>
    <w:rsid w:val="003E31E6"/>
    <w:rsid w:val="006D34A5"/>
    <w:rsid w:val="006F5D00"/>
    <w:rsid w:val="008633E2"/>
    <w:rsid w:val="00D35BB2"/>
    <w:rsid w:val="00E53D6C"/>
    <w:rsid w:val="00FD10B9"/>
    <w:rsid w:val="00FF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9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49F6"/>
    <w:rPr>
      <w:color w:val="0066CC"/>
      <w:u w:val="single"/>
    </w:rPr>
  </w:style>
  <w:style w:type="character" w:customStyle="1" w:styleId="2">
    <w:name w:val="Основной текст (2)_"/>
    <w:basedOn w:val="a0"/>
    <w:link w:val="20"/>
    <w:rsid w:val="001749F6"/>
    <w:rPr>
      <w:rFonts w:ascii="Times New Roman" w:eastAsia="Times New Roman" w:hAnsi="Times New Roman" w:cs="Times New Roman"/>
      <w:b/>
      <w:bCs/>
      <w:i w:val="0"/>
      <w:iCs w:val="0"/>
      <w:smallCaps w:val="0"/>
      <w:strike w:val="0"/>
      <w:sz w:val="26"/>
      <w:szCs w:val="26"/>
      <w:u w:val="none"/>
    </w:rPr>
  </w:style>
  <w:style w:type="character" w:customStyle="1" w:styleId="2-1pt">
    <w:name w:val="Основной текст (2) + Не полужирный;Курсив;Интервал -1 pt"/>
    <w:basedOn w:val="2"/>
    <w:rsid w:val="001749F6"/>
    <w:rPr>
      <w:rFonts w:ascii="Times New Roman" w:eastAsia="Times New Roman" w:hAnsi="Times New Roman" w:cs="Times New Roman"/>
      <w:b/>
      <w:bCs/>
      <w:i/>
      <w:iCs/>
      <w:smallCaps w:val="0"/>
      <w:strike w:val="0"/>
      <w:color w:val="000000"/>
      <w:spacing w:val="-20"/>
      <w:w w:val="100"/>
      <w:position w:val="0"/>
      <w:sz w:val="26"/>
      <w:szCs w:val="26"/>
      <w:u w:val="none"/>
      <w:lang w:val="en-US"/>
    </w:rPr>
  </w:style>
  <w:style w:type="character" w:customStyle="1" w:styleId="20pt">
    <w:name w:val="Основной текст (2) + Не полужирный;Курсив;Интервал 0 pt"/>
    <w:basedOn w:val="2"/>
    <w:rsid w:val="001749F6"/>
    <w:rPr>
      <w:rFonts w:ascii="Times New Roman" w:eastAsia="Times New Roman" w:hAnsi="Times New Roman" w:cs="Times New Roman"/>
      <w:b/>
      <w:bCs/>
      <w:i/>
      <w:iCs/>
      <w:smallCaps w:val="0"/>
      <w:strike w:val="0"/>
      <w:color w:val="000000"/>
      <w:spacing w:val="-10"/>
      <w:w w:val="100"/>
      <w:position w:val="0"/>
      <w:sz w:val="26"/>
      <w:szCs w:val="26"/>
      <w:u w:val="single"/>
      <w:lang w:val="en-US"/>
    </w:rPr>
  </w:style>
  <w:style w:type="character" w:customStyle="1" w:styleId="a4">
    <w:name w:val="Колонтитул_"/>
    <w:basedOn w:val="a0"/>
    <w:link w:val="a5"/>
    <w:rsid w:val="001749F6"/>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sid w:val="001749F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
    <w:name w:val="Основной текст (3)_"/>
    <w:basedOn w:val="a0"/>
    <w:link w:val="30"/>
    <w:rsid w:val="001749F6"/>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Полужирный;Не курсив"/>
    <w:basedOn w:val="3"/>
    <w:rsid w:val="001749F6"/>
    <w:rPr>
      <w:rFonts w:ascii="Times New Roman" w:eastAsia="Times New Roman" w:hAnsi="Times New Roman" w:cs="Times New Roman"/>
      <w:b/>
      <w:bCs/>
      <w:i/>
      <w:iCs/>
      <w:smallCaps w:val="0"/>
      <w:strike w:val="0"/>
      <w:color w:val="000000"/>
      <w:spacing w:val="0"/>
      <w:w w:val="100"/>
      <w:position w:val="0"/>
      <w:sz w:val="26"/>
      <w:szCs w:val="26"/>
      <w:u w:val="single"/>
      <w:lang w:val="ru-RU"/>
    </w:rPr>
  </w:style>
  <w:style w:type="character" w:customStyle="1" w:styleId="32">
    <w:name w:val="Основной текст (3) + Полужирный;Не курсив"/>
    <w:basedOn w:val="3"/>
    <w:rsid w:val="001749F6"/>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3">
    <w:name w:val="Основной текст (3) + Не курсив"/>
    <w:basedOn w:val="3"/>
    <w:rsid w:val="001749F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1">
    <w:name w:val="Основной текст (2)"/>
    <w:basedOn w:val="2"/>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22">
    <w:name w:val="Основной текст (2) + Не полужирный"/>
    <w:basedOn w:val="2"/>
    <w:rsid w:val="001749F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7">
    <w:name w:val="Основной текст_"/>
    <w:basedOn w:val="a0"/>
    <w:link w:val="1"/>
    <w:rsid w:val="001749F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
    <w:basedOn w:val="a7"/>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9">
    <w:name w:val="Основной текст + Полужирный"/>
    <w:basedOn w:val="a7"/>
    <w:rsid w:val="001749F6"/>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0">
    <w:name w:val="Заголовок №1_"/>
    <w:basedOn w:val="a0"/>
    <w:link w:val="11"/>
    <w:rsid w:val="001749F6"/>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11pt">
    <w:name w:val="Основной текст + 11 pt;Полужирный"/>
    <w:basedOn w:val="a7"/>
    <w:rsid w:val="001749F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3">
    <w:name w:val="Заголовок №2_"/>
    <w:basedOn w:val="a0"/>
    <w:link w:val="24"/>
    <w:rsid w:val="001749F6"/>
    <w:rPr>
      <w:rFonts w:ascii="Times New Roman" w:eastAsia="Times New Roman" w:hAnsi="Times New Roman" w:cs="Times New Roman"/>
      <w:b/>
      <w:bCs/>
      <w:i w:val="0"/>
      <w:iCs w:val="0"/>
      <w:smallCaps w:val="0"/>
      <w:strike w:val="0"/>
      <w:sz w:val="26"/>
      <w:szCs w:val="26"/>
      <w:u w:val="none"/>
    </w:rPr>
  </w:style>
  <w:style w:type="character" w:customStyle="1" w:styleId="25">
    <w:name w:val="Заголовок №2"/>
    <w:basedOn w:val="23"/>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4">
    <w:name w:val="Основной текст (4)_"/>
    <w:basedOn w:val="a0"/>
    <w:link w:val="40"/>
    <w:rsid w:val="001749F6"/>
    <w:rPr>
      <w:rFonts w:ascii="SimSun" w:eastAsia="SimSun" w:hAnsi="SimSun" w:cs="SimSun"/>
      <w:b w:val="0"/>
      <w:bCs w:val="0"/>
      <w:i w:val="0"/>
      <w:iCs w:val="0"/>
      <w:smallCaps w:val="0"/>
      <w:strike w:val="0"/>
      <w:sz w:val="16"/>
      <w:szCs w:val="16"/>
      <w:u w:val="none"/>
    </w:rPr>
  </w:style>
  <w:style w:type="paragraph" w:customStyle="1" w:styleId="20">
    <w:name w:val="Основной текст (2)"/>
    <w:basedOn w:val="a"/>
    <w:link w:val="2"/>
    <w:rsid w:val="001749F6"/>
    <w:pPr>
      <w:shd w:val="clear" w:color="auto" w:fill="FFFFFF"/>
      <w:spacing w:line="317"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1749F6"/>
    <w:pPr>
      <w:shd w:val="clear" w:color="auto" w:fill="FFFFFF"/>
      <w:spacing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rsid w:val="001749F6"/>
    <w:pPr>
      <w:shd w:val="clear" w:color="auto" w:fill="FFFFFF"/>
      <w:spacing w:line="365" w:lineRule="exact"/>
      <w:jc w:val="both"/>
    </w:pPr>
    <w:rPr>
      <w:rFonts w:ascii="Times New Roman" w:eastAsia="Times New Roman" w:hAnsi="Times New Roman" w:cs="Times New Roman"/>
      <w:i/>
      <w:iCs/>
      <w:sz w:val="26"/>
      <w:szCs w:val="26"/>
    </w:rPr>
  </w:style>
  <w:style w:type="paragraph" w:customStyle="1" w:styleId="1">
    <w:name w:val="Основной текст1"/>
    <w:basedOn w:val="a"/>
    <w:link w:val="a7"/>
    <w:rsid w:val="001749F6"/>
    <w:pPr>
      <w:shd w:val="clear" w:color="auto" w:fill="FFFFFF"/>
      <w:spacing w:line="365" w:lineRule="exact"/>
      <w:jc w:val="both"/>
    </w:pPr>
    <w:rPr>
      <w:rFonts w:ascii="Times New Roman" w:eastAsia="Times New Roman" w:hAnsi="Times New Roman" w:cs="Times New Roman"/>
      <w:sz w:val="26"/>
      <w:szCs w:val="26"/>
    </w:rPr>
  </w:style>
  <w:style w:type="paragraph" w:customStyle="1" w:styleId="11">
    <w:name w:val="Заголовок №1"/>
    <w:basedOn w:val="a"/>
    <w:link w:val="10"/>
    <w:rsid w:val="001749F6"/>
    <w:pPr>
      <w:shd w:val="clear" w:color="auto" w:fill="FFFFFF"/>
      <w:spacing w:line="365" w:lineRule="exact"/>
      <w:jc w:val="both"/>
      <w:outlineLvl w:val="0"/>
    </w:pPr>
    <w:rPr>
      <w:rFonts w:ascii="Times New Roman" w:eastAsia="Times New Roman" w:hAnsi="Times New Roman" w:cs="Times New Roman"/>
      <w:b/>
      <w:bCs/>
      <w:sz w:val="26"/>
      <w:szCs w:val="26"/>
    </w:rPr>
  </w:style>
  <w:style w:type="paragraph" w:customStyle="1" w:styleId="24">
    <w:name w:val="Заголовок №2"/>
    <w:basedOn w:val="a"/>
    <w:link w:val="23"/>
    <w:rsid w:val="001749F6"/>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1749F6"/>
    <w:pPr>
      <w:shd w:val="clear" w:color="auto" w:fill="FFFFFF"/>
      <w:spacing w:line="0" w:lineRule="atLeast"/>
    </w:pPr>
    <w:rPr>
      <w:rFonts w:ascii="SimSun" w:eastAsia="SimSun" w:hAnsi="SimSun" w:cs="SimSun"/>
      <w:sz w:val="16"/>
      <w:szCs w:val="16"/>
    </w:rPr>
  </w:style>
  <w:style w:type="paragraph" w:styleId="aa">
    <w:name w:val="header"/>
    <w:basedOn w:val="a"/>
    <w:link w:val="ab"/>
    <w:uiPriority w:val="99"/>
    <w:unhideWhenUsed/>
    <w:rsid w:val="001843BD"/>
    <w:pPr>
      <w:tabs>
        <w:tab w:val="center" w:pos="4677"/>
        <w:tab w:val="right" w:pos="9355"/>
      </w:tabs>
    </w:pPr>
  </w:style>
  <w:style w:type="character" w:customStyle="1" w:styleId="ab">
    <w:name w:val="Верхний колонтитул Знак"/>
    <w:basedOn w:val="a0"/>
    <w:link w:val="aa"/>
    <w:uiPriority w:val="99"/>
    <w:rsid w:val="001843BD"/>
    <w:rPr>
      <w:color w:val="000000"/>
    </w:rPr>
  </w:style>
  <w:style w:type="paragraph" w:styleId="ac">
    <w:name w:val="footer"/>
    <w:basedOn w:val="a"/>
    <w:link w:val="ad"/>
    <w:uiPriority w:val="99"/>
    <w:semiHidden/>
    <w:unhideWhenUsed/>
    <w:rsid w:val="001843BD"/>
    <w:pPr>
      <w:tabs>
        <w:tab w:val="center" w:pos="4677"/>
        <w:tab w:val="right" w:pos="9355"/>
      </w:tabs>
    </w:pPr>
  </w:style>
  <w:style w:type="character" w:customStyle="1" w:styleId="ad">
    <w:name w:val="Нижний колонтитул Знак"/>
    <w:basedOn w:val="a0"/>
    <w:link w:val="ac"/>
    <w:uiPriority w:val="99"/>
    <w:semiHidden/>
    <w:rsid w:val="001843BD"/>
    <w:rPr>
      <w:color w:val="000000"/>
    </w:rPr>
  </w:style>
  <w:style w:type="paragraph" w:styleId="ae">
    <w:name w:val="Balloon Text"/>
    <w:basedOn w:val="a"/>
    <w:link w:val="af"/>
    <w:uiPriority w:val="99"/>
    <w:semiHidden/>
    <w:unhideWhenUsed/>
    <w:rsid w:val="003E31E6"/>
    <w:rPr>
      <w:rFonts w:ascii="Tahoma" w:hAnsi="Tahoma" w:cs="Tahoma"/>
      <w:sz w:val="16"/>
      <w:szCs w:val="16"/>
    </w:rPr>
  </w:style>
  <w:style w:type="character" w:customStyle="1" w:styleId="af">
    <w:name w:val="Текст выноски Знак"/>
    <w:basedOn w:val="a0"/>
    <w:link w:val="ae"/>
    <w:uiPriority w:val="99"/>
    <w:semiHidden/>
    <w:rsid w:val="003E31E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9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49F6"/>
    <w:rPr>
      <w:color w:val="0066CC"/>
      <w:u w:val="single"/>
    </w:rPr>
  </w:style>
  <w:style w:type="character" w:customStyle="1" w:styleId="2">
    <w:name w:val="Основной текст (2)_"/>
    <w:basedOn w:val="a0"/>
    <w:link w:val="20"/>
    <w:rsid w:val="001749F6"/>
    <w:rPr>
      <w:rFonts w:ascii="Times New Roman" w:eastAsia="Times New Roman" w:hAnsi="Times New Roman" w:cs="Times New Roman"/>
      <w:b/>
      <w:bCs/>
      <w:i w:val="0"/>
      <w:iCs w:val="0"/>
      <w:smallCaps w:val="0"/>
      <w:strike w:val="0"/>
      <w:sz w:val="26"/>
      <w:szCs w:val="26"/>
      <w:u w:val="none"/>
    </w:rPr>
  </w:style>
  <w:style w:type="character" w:customStyle="1" w:styleId="2-1pt">
    <w:name w:val="Основной текст (2) + Не полужирный;Курсив;Интервал -1 pt"/>
    <w:basedOn w:val="2"/>
    <w:rsid w:val="001749F6"/>
    <w:rPr>
      <w:rFonts w:ascii="Times New Roman" w:eastAsia="Times New Roman" w:hAnsi="Times New Roman" w:cs="Times New Roman"/>
      <w:b/>
      <w:bCs/>
      <w:i/>
      <w:iCs/>
      <w:smallCaps w:val="0"/>
      <w:strike w:val="0"/>
      <w:color w:val="000000"/>
      <w:spacing w:val="-20"/>
      <w:w w:val="100"/>
      <w:position w:val="0"/>
      <w:sz w:val="26"/>
      <w:szCs w:val="26"/>
      <w:u w:val="none"/>
      <w:lang w:val="en-US"/>
    </w:rPr>
  </w:style>
  <w:style w:type="character" w:customStyle="1" w:styleId="20pt">
    <w:name w:val="Основной текст (2) + Не полужирный;Курсив;Интервал 0 pt"/>
    <w:basedOn w:val="2"/>
    <w:rsid w:val="001749F6"/>
    <w:rPr>
      <w:rFonts w:ascii="Times New Roman" w:eastAsia="Times New Roman" w:hAnsi="Times New Roman" w:cs="Times New Roman"/>
      <w:b/>
      <w:bCs/>
      <w:i/>
      <w:iCs/>
      <w:smallCaps w:val="0"/>
      <w:strike w:val="0"/>
      <w:color w:val="000000"/>
      <w:spacing w:val="-10"/>
      <w:w w:val="100"/>
      <w:position w:val="0"/>
      <w:sz w:val="26"/>
      <w:szCs w:val="26"/>
      <w:u w:val="single"/>
      <w:lang w:val="en-US"/>
    </w:rPr>
  </w:style>
  <w:style w:type="character" w:customStyle="1" w:styleId="a4">
    <w:name w:val="Колонтитул_"/>
    <w:basedOn w:val="a0"/>
    <w:link w:val="a5"/>
    <w:rsid w:val="001749F6"/>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sid w:val="001749F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
    <w:name w:val="Основной текст (3)_"/>
    <w:basedOn w:val="a0"/>
    <w:link w:val="30"/>
    <w:rsid w:val="001749F6"/>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Полужирный;Не курсив"/>
    <w:basedOn w:val="3"/>
    <w:rsid w:val="001749F6"/>
    <w:rPr>
      <w:rFonts w:ascii="Times New Roman" w:eastAsia="Times New Roman" w:hAnsi="Times New Roman" w:cs="Times New Roman"/>
      <w:b/>
      <w:bCs/>
      <w:i/>
      <w:iCs/>
      <w:smallCaps w:val="0"/>
      <w:strike w:val="0"/>
      <w:color w:val="000000"/>
      <w:spacing w:val="0"/>
      <w:w w:val="100"/>
      <w:position w:val="0"/>
      <w:sz w:val="26"/>
      <w:szCs w:val="26"/>
      <w:u w:val="single"/>
      <w:lang w:val="ru-RU"/>
    </w:rPr>
  </w:style>
  <w:style w:type="character" w:customStyle="1" w:styleId="32">
    <w:name w:val="Основной текст (3) + Полужирный;Не курсив"/>
    <w:basedOn w:val="3"/>
    <w:rsid w:val="001749F6"/>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3">
    <w:name w:val="Основной текст (3) + Не курсив"/>
    <w:basedOn w:val="3"/>
    <w:rsid w:val="001749F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1">
    <w:name w:val="Основной текст (2)"/>
    <w:basedOn w:val="2"/>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22">
    <w:name w:val="Основной текст (2) + Не полужирный"/>
    <w:basedOn w:val="2"/>
    <w:rsid w:val="001749F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7">
    <w:name w:val="Основной текст_"/>
    <w:basedOn w:val="a0"/>
    <w:link w:val="1"/>
    <w:rsid w:val="001749F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
    <w:basedOn w:val="a7"/>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9">
    <w:name w:val="Основной текст + Полужирный"/>
    <w:basedOn w:val="a7"/>
    <w:rsid w:val="001749F6"/>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0">
    <w:name w:val="Заголовок №1_"/>
    <w:basedOn w:val="a0"/>
    <w:link w:val="11"/>
    <w:rsid w:val="001749F6"/>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0"/>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11pt">
    <w:name w:val="Основной текст + 11 pt;Полужирный"/>
    <w:basedOn w:val="a7"/>
    <w:rsid w:val="001749F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3">
    <w:name w:val="Заголовок №2_"/>
    <w:basedOn w:val="a0"/>
    <w:link w:val="24"/>
    <w:rsid w:val="001749F6"/>
    <w:rPr>
      <w:rFonts w:ascii="Times New Roman" w:eastAsia="Times New Roman" w:hAnsi="Times New Roman" w:cs="Times New Roman"/>
      <w:b/>
      <w:bCs/>
      <w:i w:val="0"/>
      <w:iCs w:val="0"/>
      <w:smallCaps w:val="0"/>
      <w:strike w:val="0"/>
      <w:sz w:val="26"/>
      <w:szCs w:val="26"/>
      <w:u w:val="none"/>
    </w:rPr>
  </w:style>
  <w:style w:type="character" w:customStyle="1" w:styleId="25">
    <w:name w:val="Заголовок №2"/>
    <w:basedOn w:val="23"/>
    <w:rsid w:val="001749F6"/>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4">
    <w:name w:val="Основной текст (4)_"/>
    <w:basedOn w:val="a0"/>
    <w:link w:val="40"/>
    <w:rsid w:val="001749F6"/>
    <w:rPr>
      <w:rFonts w:ascii="SimSun" w:eastAsia="SimSun" w:hAnsi="SimSun" w:cs="SimSun"/>
      <w:b w:val="0"/>
      <w:bCs w:val="0"/>
      <w:i w:val="0"/>
      <w:iCs w:val="0"/>
      <w:smallCaps w:val="0"/>
      <w:strike w:val="0"/>
      <w:sz w:val="16"/>
      <w:szCs w:val="16"/>
      <w:u w:val="none"/>
    </w:rPr>
  </w:style>
  <w:style w:type="paragraph" w:customStyle="1" w:styleId="20">
    <w:name w:val="Основной текст (2)"/>
    <w:basedOn w:val="a"/>
    <w:link w:val="2"/>
    <w:rsid w:val="001749F6"/>
    <w:pPr>
      <w:shd w:val="clear" w:color="auto" w:fill="FFFFFF"/>
      <w:spacing w:line="317"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1749F6"/>
    <w:pPr>
      <w:shd w:val="clear" w:color="auto" w:fill="FFFFFF"/>
      <w:spacing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rsid w:val="001749F6"/>
    <w:pPr>
      <w:shd w:val="clear" w:color="auto" w:fill="FFFFFF"/>
      <w:spacing w:line="365" w:lineRule="exact"/>
      <w:jc w:val="both"/>
    </w:pPr>
    <w:rPr>
      <w:rFonts w:ascii="Times New Roman" w:eastAsia="Times New Roman" w:hAnsi="Times New Roman" w:cs="Times New Roman"/>
      <w:i/>
      <w:iCs/>
      <w:sz w:val="26"/>
      <w:szCs w:val="26"/>
    </w:rPr>
  </w:style>
  <w:style w:type="paragraph" w:customStyle="1" w:styleId="1">
    <w:name w:val="Основной текст1"/>
    <w:basedOn w:val="a"/>
    <w:link w:val="a7"/>
    <w:rsid w:val="001749F6"/>
    <w:pPr>
      <w:shd w:val="clear" w:color="auto" w:fill="FFFFFF"/>
      <w:spacing w:line="365" w:lineRule="exact"/>
      <w:jc w:val="both"/>
    </w:pPr>
    <w:rPr>
      <w:rFonts w:ascii="Times New Roman" w:eastAsia="Times New Roman" w:hAnsi="Times New Roman" w:cs="Times New Roman"/>
      <w:sz w:val="26"/>
      <w:szCs w:val="26"/>
    </w:rPr>
  </w:style>
  <w:style w:type="paragraph" w:customStyle="1" w:styleId="11">
    <w:name w:val="Заголовок №1"/>
    <w:basedOn w:val="a"/>
    <w:link w:val="10"/>
    <w:rsid w:val="001749F6"/>
    <w:pPr>
      <w:shd w:val="clear" w:color="auto" w:fill="FFFFFF"/>
      <w:spacing w:line="365" w:lineRule="exact"/>
      <w:jc w:val="both"/>
      <w:outlineLvl w:val="0"/>
    </w:pPr>
    <w:rPr>
      <w:rFonts w:ascii="Times New Roman" w:eastAsia="Times New Roman" w:hAnsi="Times New Roman" w:cs="Times New Roman"/>
      <w:b/>
      <w:bCs/>
      <w:sz w:val="26"/>
      <w:szCs w:val="26"/>
    </w:rPr>
  </w:style>
  <w:style w:type="paragraph" w:customStyle="1" w:styleId="24">
    <w:name w:val="Заголовок №2"/>
    <w:basedOn w:val="a"/>
    <w:link w:val="23"/>
    <w:rsid w:val="001749F6"/>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1749F6"/>
    <w:pPr>
      <w:shd w:val="clear" w:color="auto" w:fill="FFFFFF"/>
      <w:spacing w:line="0" w:lineRule="atLeast"/>
    </w:pPr>
    <w:rPr>
      <w:rFonts w:ascii="SimSun" w:eastAsia="SimSun" w:hAnsi="SimSun" w:cs="SimSun"/>
      <w:sz w:val="16"/>
      <w:szCs w:val="16"/>
    </w:rPr>
  </w:style>
  <w:style w:type="paragraph" w:styleId="aa">
    <w:name w:val="header"/>
    <w:basedOn w:val="a"/>
    <w:link w:val="ab"/>
    <w:uiPriority w:val="99"/>
    <w:unhideWhenUsed/>
    <w:rsid w:val="001843BD"/>
    <w:pPr>
      <w:tabs>
        <w:tab w:val="center" w:pos="4677"/>
        <w:tab w:val="right" w:pos="9355"/>
      </w:tabs>
    </w:pPr>
  </w:style>
  <w:style w:type="character" w:customStyle="1" w:styleId="ab">
    <w:name w:val="Верхний колонтитул Знак"/>
    <w:basedOn w:val="a0"/>
    <w:link w:val="aa"/>
    <w:uiPriority w:val="99"/>
    <w:rsid w:val="001843BD"/>
    <w:rPr>
      <w:color w:val="000000"/>
    </w:rPr>
  </w:style>
  <w:style w:type="paragraph" w:styleId="ac">
    <w:name w:val="footer"/>
    <w:basedOn w:val="a"/>
    <w:link w:val="ad"/>
    <w:uiPriority w:val="99"/>
    <w:semiHidden/>
    <w:unhideWhenUsed/>
    <w:rsid w:val="001843BD"/>
    <w:pPr>
      <w:tabs>
        <w:tab w:val="center" w:pos="4677"/>
        <w:tab w:val="right" w:pos="9355"/>
      </w:tabs>
    </w:pPr>
  </w:style>
  <w:style w:type="character" w:customStyle="1" w:styleId="ad">
    <w:name w:val="Нижний колонтитул Знак"/>
    <w:basedOn w:val="a0"/>
    <w:link w:val="ac"/>
    <w:uiPriority w:val="99"/>
    <w:semiHidden/>
    <w:rsid w:val="001843BD"/>
    <w:rPr>
      <w:color w:val="000000"/>
    </w:rPr>
  </w:style>
  <w:style w:type="paragraph" w:styleId="ae">
    <w:name w:val="Balloon Text"/>
    <w:basedOn w:val="a"/>
    <w:link w:val="af"/>
    <w:uiPriority w:val="99"/>
    <w:semiHidden/>
    <w:unhideWhenUsed/>
    <w:rsid w:val="003E31E6"/>
    <w:rPr>
      <w:rFonts w:ascii="Tahoma" w:hAnsi="Tahoma" w:cs="Tahoma"/>
      <w:sz w:val="16"/>
      <w:szCs w:val="16"/>
    </w:rPr>
  </w:style>
  <w:style w:type="character" w:customStyle="1" w:styleId="af">
    <w:name w:val="Текст выноски Знак"/>
    <w:basedOn w:val="a0"/>
    <w:link w:val="ae"/>
    <w:uiPriority w:val="99"/>
    <w:semiHidden/>
    <w:rsid w:val="003E31E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2016-09-30T08:04:00Z</cp:lastPrinted>
  <dcterms:created xsi:type="dcterms:W3CDTF">2016-08-26T05:35:00Z</dcterms:created>
  <dcterms:modified xsi:type="dcterms:W3CDTF">2016-09-30T08:04:00Z</dcterms:modified>
</cp:coreProperties>
</file>